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016"/>
        <w:gridCol w:w="3606"/>
        <w:gridCol w:w="4012"/>
      </w:tblGrid>
      <w:tr w:rsidR="00445830" w14:paraId="4EEC81FB" w14:textId="77777777" w:rsidTr="00BE0087">
        <w:trPr>
          <w:trHeight w:val="3039"/>
        </w:trPr>
        <w:tc>
          <w:tcPr>
            <w:tcW w:w="2016" w:type="dxa"/>
          </w:tcPr>
          <w:p w14:paraId="3E23EB36" w14:textId="77777777" w:rsidR="00445830" w:rsidRDefault="00445830" w:rsidP="004458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16BEF6" wp14:editId="23A8A5AE">
                  <wp:extent cx="1139332" cy="1251585"/>
                  <wp:effectExtent l="0" t="0" r="3810" b="5715"/>
                  <wp:docPr id="10776294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619" cy="1281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033A5B" w14:textId="77777777" w:rsidR="00783259" w:rsidRDefault="00783259" w:rsidP="00445830">
            <w:pPr>
              <w:jc w:val="center"/>
            </w:pPr>
          </w:p>
          <w:p w14:paraId="2DE27054" w14:textId="77777777" w:rsidR="00783259" w:rsidRDefault="00783259" w:rsidP="00783259"/>
        </w:tc>
        <w:tc>
          <w:tcPr>
            <w:tcW w:w="3606" w:type="dxa"/>
          </w:tcPr>
          <w:p w14:paraId="62FC13FE" w14:textId="77777777" w:rsidR="00445830" w:rsidRPr="00445830" w:rsidRDefault="00445830">
            <w:pPr>
              <w:rPr>
                <w:b/>
                <w:bCs/>
                <w:sz w:val="28"/>
                <w:szCs w:val="28"/>
              </w:rPr>
            </w:pPr>
            <w:r w:rsidRPr="00445830">
              <w:rPr>
                <w:b/>
                <w:bCs/>
                <w:sz w:val="28"/>
                <w:szCs w:val="28"/>
              </w:rPr>
              <w:t>Wilton Town Council</w:t>
            </w:r>
          </w:p>
          <w:p w14:paraId="7B97E112" w14:textId="77777777" w:rsidR="00445830" w:rsidRPr="00445830" w:rsidRDefault="00445830">
            <w:pPr>
              <w:rPr>
                <w:rStyle w:val="eop"/>
                <w:rFonts w:ascii="Aptos" w:hAnsi="Aptos" w:cs="Calibri"/>
                <w:sz w:val="20"/>
                <w:szCs w:val="20"/>
                <w:shd w:val="clear" w:color="auto" w:fill="FFFFFF"/>
              </w:rPr>
            </w:pPr>
            <w:r w:rsidRPr="00445830">
              <w:rPr>
                <w:rStyle w:val="normaltextrun"/>
                <w:rFonts w:ascii="Aptos" w:hAnsi="Aptos" w:cs="Calibri"/>
                <w:sz w:val="20"/>
                <w:szCs w:val="20"/>
                <w:shd w:val="clear" w:color="auto" w:fill="FFFFFF"/>
              </w:rPr>
              <w:t>The Council Offices</w:t>
            </w:r>
            <w:r w:rsidRPr="00445830">
              <w:rPr>
                <w:rStyle w:val="scxw52139962"/>
                <w:rFonts w:ascii="Aptos" w:hAnsi="Aptos" w:cs="Calibri"/>
                <w:sz w:val="20"/>
                <w:szCs w:val="20"/>
                <w:shd w:val="clear" w:color="auto" w:fill="FFFFFF"/>
              </w:rPr>
              <w:t> </w:t>
            </w:r>
            <w:r w:rsidRPr="00445830">
              <w:rPr>
                <w:rFonts w:ascii="Aptos" w:hAnsi="Aptos" w:cs="Calibri"/>
                <w:sz w:val="20"/>
                <w:szCs w:val="20"/>
                <w:shd w:val="clear" w:color="auto" w:fill="FFFFFF"/>
              </w:rPr>
              <w:br/>
            </w:r>
            <w:r w:rsidRPr="00445830">
              <w:rPr>
                <w:rStyle w:val="normaltextrun"/>
                <w:rFonts w:ascii="Aptos" w:hAnsi="Aptos" w:cs="Calibri"/>
                <w:sz w:val="20"/>
                <w:szCs w:val="20"/>
                <w:shd w:val="clear" w:color="auto" w:fill="FFFFFF"/>
              </w:rPr>
              <w:t>Kingsbury Square</w:t>
            </w:r>
            <w:r w:rsidRPr="00445830">
              <w:rPr>
                <w:rStyle w:val="scxw52139962"/>
                <w:rFonts w:ascii="Aptos" w:hAnsi="Aptos" w:cs="Calibri"/>
                <w:sz w:val="20"/>
                <w:szCs w:val="20"/>
                <w:shd w:val="clear" w:color="auto" w:fill="FFFFFF"/>
              </w:rPr>
              <w:t> </w:t>
            </w:r>
            <w:r w:rsidRPr="00445830">
              <w:rPr>
                <w:rFonts w:ascii="Aptos" w:hAnsi="Aptos" w:cs="Calibri"/>
                <w:sz w:val="20"/>
                <w:szCs w:val="20"/>
                <w:shd w:val="clear" w:color="auto" w:fill="FFFFFF"/>
              </w:rPr>
              <w:br/>
            </w:r>
            <w:r w:rsidRPr="00445830">
              <w:rPr>
                <w:rStyle w:val="normaltextrun"/>
                <w:rFonts w:ascii="Aptos" w:hAnsi="Aptos" w:cs="Calibri"/>
                <w:sz w:val="20"/>
                <w:szCs w:val="20"/>
                <w:shd w:val="clear" w:color="auto" w:fill="FFFFFF"/>
              </w:rPr>
              <w:t>Wilton SP2 0BA</w:t>
            </w:r>
            <w:r w:rsidRPr="00445830">
              <w:rPr>
                <w:rStyle w:val="eop"/>
                <w:rFonts w:ascii="Aptos" w:hAnsi="Aptos" w:cs="Calibri"/>
                <w:sz w:val="20"/>
                <w:szCs w:val="20"/>
                <w:shd w:val="clear" w:color="auto" w:fill="FFFFFF"/>
              </w:rPr>
              <w:t> </w:t>
            </w:r>
          </w:p>
          <w:p w14:paraId="0CA25BAA" w14:textId="77777777" w:rsidR="00445830" w:rsidRPr="00445830" w:rsidRDefault="00445830">
            <w:pPr>
              <w:rPr>
                <w:rStyle w:val="eop"/>
                <w:rFonts w:ascii="Aptos" w:hAnsi="Aptos" w:cs="Calibri"/>
                <w:sz w:val="20"/>
                <w:szCs w:val="20"/>
                <w:shd w:val="clear" w:color="auto" w:fill="FFFFFF"/>
              </w:rPr>
            </w:pPr>
          </w:p>
          <w:p w14:paraId="4BA3406E" w14:textId="77777777" w:rsidR="00445830" w:rsidRPr="00445830" w:rsidRDefault="00445830">
            <w:pPr>
              <w:rPr>
                <w:rStyle w:val="eop"/>
                <w:rFonts w:ascii="Aptos" w:hAnsi="Aptos" w:cs="Calibri"/>
                <w:sz w:val="20"/>
                <w:szCs w:val="20"/>
                <w:shd w:val="clear" w:color="auto" w:fill="FFFFFF"/>
              </w:rPr>
            </w:pPr>
            <w:r w:rsidRPr="00445830">
              <w:rPr>
                <w:rStyle w:val="eop"/>
                <w:rFonts w:ascii="Aptos" w:hAnsi="Aptos" w:cs="Calibri"/>
                <w:sz w:val="20"/>
                <w:szCs w:val="20"/>
                <w:shd w:val="clear" w:color="auto" w:fill="FFFFFF"/>
              </w:rPr>
              <w:t>01722 742093</w:t>
            </w:r>
          </w:p>
          <w:p w14:paraId="50EB943A" w14:textId="77777777" w:rsidR="00445830" w:rsidRPr="00445830" w:rsidRDefault="00445830">
            <w:pPr>
              <w:rPr>
                <w:rStyle w:val="eop"/>
                <w:rFonts w:ascii="Aptos" w:hAnsi="Aptos" w:cs="Calibri"/>
                <w:sz w:val="20"/>
                <w:szCs w:val="20"/>
                <w:shd w:val="clear" w:color="auto" w:fill="FFFFFF"/>
              </w:rPr>
            </w:pPr>
            <w:hyperlink r:id="rId10" w:history="1">
              <w:r w:rsidRPr="00445830">
                <w:rPr>
                  <w:rStyle w:val="Hyperlink"/>
                  <w:rFonts w:ascii="Aptos" w:hAnsi="Aptos" w:cs="Calibri"/>
                  <w:color w:val="auto"/>
                  <w:sz w:val="20"/>
                  <w:szCs w:val="20"/>
                  <w:shd w:val="clear" w:color="auto" w:fill="FFFFFF"/>
                </w:rPr>
                <w:t>www.wiltontowncouncil.gov.uk</w:t>
              </w:r>
            </w:hyperlink>
          </w:p>
          <w:p w14:paraId="78A24DDB" w14:textId="77777777" w:rsidR="00445830" w:rsidRPr="00445830" w:rsidRDefault="00445830">
            <w:pPr>
              <w:rPr>
                <w:rStyle w:val="eop"/>
                <w:rFonts w:ascii="Aptos" w:hAnsi="Aptos" w:cs="Calibri"/>
                <w:sz w:val="20"/>
                <w:szCs w:val="20"/>
                <w:shd w:val="clear" w:color="auto" w:fill="FFFFFF"/>
              </w:rPr>
            </w:pPr>
            <w:hyperlink r:id="rId11" w:history="1">
              <w:r w:rsidRPr="00445830">
                <w:rPr>
                  <w:rStyle w:val="Hyperlink"/>
                  <w:rFonts w:ascii="Aptos" w:hAnsi="Aptos" w:cs="Calibri"/>
                  <w:color w:val="auto"/>
                  <w:sz w:val="20"/>
                  <w:szCs w:val="20"/>
                  <w:shd w:val="clear" w:color="auto" w:fill="FFFFFF"/>
                </w:rPr>
                <w:t>clerk@wiltontowncouncil.gov.uk</w:t>
              </w:r>
            </w:hyperlink>
          </w:p>
          <w:p w14:paraId="0591D421" w14:textId="77777777" w:rsidR="00445830" w:rsidRPr="00445830" w:rsidRDefault="00445830">
            <w:pPr>
              <w:rPr>
                <w:sz w:val="20"/>
                <w:szCs w:val="20"/>
              </w:rPr>
            </w:pPr>
            <w:hyperlink r:id="rId12" w:history="1">
              <w:r w:rsidRPr="00445830">
                <w:rPr>
                  <w:rStyle w:val="Hyperlink"/>
                  <w:rFonts w:ascii="Aptos" w:hAnsi="Aptos"/>
                  <w:color w:val="auto"/>
                  <w:sz w:val="20"/>
                  <w:szCs w:val="20"/>
                </w:rPr>
                <w:t>deputyclerk@wiltontowncouncil.gov.uk</w:t>
              </w:r>
            </w:hyperlink>
          </w:p>
          <w:p w14:paraId="4683BC59" w14:textId="77777777" w:rsidR="00445830" w:rsidRDefault="00445830">
            <w:pPr>
              <w:rPr>
                <w:sz w:val="20"/>
                <w:szCs w:val="20"/>
              </w:rPr>
            </w:pPr>
          </w:p>
          <w:p w14:paraId="46DD6B50" w14:textId="77777777" w:rsidR="00445830" w:rsidRDefault="00445830">
            <w:pP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hyperlink r:id="rId13" w:tgtFrame="_blank" w:history="1">
              <w:r w:rsidRPr="00445830">
                <w:rPr>
                  <w:rStyle w:val="normaltextrun"/>
                  <w:rFonts w:ascii="Calibri" w:hAnsi="Calibri" w:cs="Calibri"/>
                  <w:color w:val="0563C1"/>
                  <w:sz w:val="20"/>
                  <w:szCs w:val="20"/>
                  <w:u w:val="single"/>
                  <w:shd w:val="clear" w:color="auto" w:fill="FFFFFF"/>
                </w:rPr>
                <w:t>Public Participation at Meetings Policy</w:t>
              </w:r>
            </w:hyperlink>
            <w:r w:rsidRPr="00445830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45830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76AB2C1" w14:textId="77777777" w:rsidR="00445830" w:rsidRDefault="00445830">
            <w:pP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  <w:p w14:paraId="0F9F6BCB" w14:textId="117428E7" w:rsidR="00445830" w:rsidRPr="00445830" w:rsidRDefault="00445830" w:rsidP="00445830">
            <w:pP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12" w:type="dxa"/>
          </w:tcPr>
          <w:p w14:paraId="71F705CA" w14:textId="77777777" w:rsidR="00445830" w:rsidRPr="00445830" w:rsidRDefault="00445830" w:rsidP="004458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</w:pPr>
            <w:r w:rsidRPr="0044583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Cllr Angela Alexander    </w:t>
            </w:r>
          </w:p>
          <w:p w14:paraId="2CA603B0" w14:textId="77777777" w:rsidR="00445830" w:rsidRPr="00445830" w:rsidRDefault="00445830" w:rsidP="004458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</w:pPr>
            <w:r w:rsidRPr="0044583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Cllr Charlotte Blackman</w:t>
            </w:r>
          </w:p>
          <w:p w14:paraId="77E832CD" w14:textId="77777777" w:rsidR="00445830" w:rsidRPr="00445830" w:rsidRDefault="00445830" w:rsidP="004458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</w:pPr>
            <w:r w:rsidRPr="0044583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Cllr Alexandra Boyd (Mayor 2025 26)</w:t>
            </w:r>
          </w:p>
          <w:p w14:paraId="21F1E7B3" w14:textId="77777777" w:rsidR="00445830" w:rsidRPr="00D57180" w:rsidRDefault="00445830" w:rsidP="004458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D5718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Cllr Michelle Ditton</w:t>
            </w:r>
            <w:r w:rsidRPr="00D5718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58526FDA" w14:textId="77777777" w:rsidR="00445830" w:rsidRPr="00D57180" w:rsidRDefault="00445830" w:rsidP="004458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</w:pPr>
            <w:r w:rsidRPr="00D5718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Cllr Peter Edge</w:t>
            </w:r>
          </w:p>
          <w:p w14:paraId="6D99F661" w14:textId="77777777" w:rsidR="00445830" w:rsidRPr="00D57180" w:rsidRDefault="00445830" w:rsidP="004458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</w:pPr>
            <w:r w:rsidRPr="00D5718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Cllr Amy Flanagan </w:t>
            </w:r>
          </w:p>
          <w:p w14:paraId="468DCE90" w14:textId="77777777" w:rsidR="00445830" w:rsidRPr="00D57180" w:rsidRDefault="00445830" w:rsidP="004458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</w:pPr>
            <w:r w:rsidRPr="00D5718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Cllr Claire Forbes</w:t>
            </w:r>
          </w:p>
          <w:p w14:paraId="493A56BC" w14:textId="61AAD9ED" w:rsidR="00445830" w:rsidRPr="00D57180" w:rsidRDefault="00445830" w:rsidP="004458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D5718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Cllr Chris Harrison</w:t>
            </w:r>
            <w:r w:rsidRPr="00D5718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(</w:t>
            </w:r>
            <w:r w:rsidRPr="00D57180">
              <w:rPr>
                <w:rStyle w:val="eop"/>
                <w:rFonts w:eastAsiaTheme="majorEastAsia"/>
                <w:sz w:val="20"/>
                <w:szCs w:val="20"/>
              </w:rPr>
              <w:t>Deputy Mayor 2025-26)</w:t>
            </w:r>
          </w:p>
          <w:p w14:paraId="5E1E3DC4" w14:textId="77777777" w:rsidR="00445830" w:rsidRPr="00D57180" w:rsidRDefault="00445830" w:rsidP="004458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</w:pPr>
            <w:r w:rsidRPr="00D5718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Cllr Hattie Lay </w:t>
            </w:r>
          </w:p>
          <w:p w14:paraId="49346F61" w14:textId="77777777" w:rsidR="00445830" w:rsidRPr="00D57180" w:rsidRDefault="00445830" w:rsidP="004458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</w:pPr>
            <w:r w:rsidRPr="00D5718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Cllr Phil Matthews </w:t>
            </w:r>
          </w:p>
          <w:p w14:paraId="7BA1BAA5" w14:textId="77777777" w:rsidR="00445830" w:rsidRPr="00445830" w:rsidRDefault="00445830" w:rsidP="0044583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4583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Cllr </w:t>
            </w:r>
            <w:r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Mick </w:t>
            </w:r>
            <w:r w:rsidRPr="0044583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Whillock</w:t>
            </w:r>
          </w:p>
          <w:p w14:paraId="0682470D" w14:textId="77777777" w:rsidR="00445830" w:rsidRDefault="00445830"/>
        </w:tc>
      </w:tr>
    </w:tbl>
    <w:p w14:paraId="6243663A" w14:textId="77777777" w:rsidR="00445830" w:rsidRPr="00445830" w:rsidRDefault="00445830" w:rsidP="00445830">
      <w:pPr>
        <w:spacing w:after="0"/>
        <w:jc w:val="center"/>
        <w:rPr>
          <w:sz w:val="22"/>
          <w:szCs w:val="22"/>
        </w:rPr>
      </w:pPr>
    </w:p>
    <w:p w14:paraId="0583BAB8" w14:textId="5C168E23" w:rsidR="00D57180" w:rsidRDefault="00D57180" w:rsidP="00445830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OFFICERS’ REPORT</w:t>
      </w:r>
    </w:p>
    <w:p w14:paraId="4D287B9C" w14:textId="384AD17F" w:rsidR="00D57180" w:rsidRDefault="00FD36AD" w:rsidP="00445830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 the Full Cou</w:t>
      </w:r>
      <w:r w:rsidR="00692E90">
        <w:rPr>
          <w:b/>
          <w:bCs/>
          <w:sz w:val="22"/>
          <w:szCs w:val="22"/>
        </w:rPr>
        <w:t>n</w:t>
      </w:r>
      <w:r>
        <w:rPr>
          <w:b/>
          <w:bCs/>
          <w:sz w:val="22"/>
          <w:szCs w:val="22"/>
        </w:rPr>
        <w:t xml:space="preserve">cil meeting on </w:t>
      </w:r>
      <w:r w:rsidR="00A8645A">
        <w:rPr>
          <w:b/>
          <w:bCs/>
          <w:sz w:val="22"/>
          <w:szCs w:val="22"/>
        </w:rPr>
        <w:t>5</w:t>
      </w:r>
      <w:r w:rsidR="00A8645A" w:rsidRPr="00A8645A">
        <w:rPr>
          <w:b/>
          <w:bCs/>
          <w:sz w:val="22"/>
          <w:szCs w:val="22"/>
          <w:vertAlign w:val="superscript"/>
        </w:rPr>
        <w:t>th</w:t>
      </w:r>
      <w:r w:rsidR="00A8645A">
        <w:rPr>
          <w:b/>
          <w:bCs/>
          <w:sz w:val="22"/>
          <w:szCs w:val="22"/>
        </w:rPr>
        <w:t xml:space="preserve"> August</w:t>
      </w:r>
      <w:r>
        <w:rPr>
          <w:b/>
          <w:bCs/>
          <w:sz w:val="22"/>
          <w:szCs w:val="22"/>
        </w:rPr>
        <w:t xml:space="preserve"> 2025</w:t>
      </w:r>
    </w:p>
    <w:p w14:paraId="26E73406" w14:textId="77777777" w:rsidR="000834B5" w:rsidRDefault="000834B5" w:rsidP="00445830">
      <w:pPr>
        <w:spacing w:after="0"/>
        <w:jc w:val="center"/>
        <w:rPr>
          <w:b/>
          <w:bCs/>
          <w:sz w:val="22"/>
          <w:szCs w:val="22"/>
        </w:rPr>
      </w:pPr>
    </w:p>
    <w:p w14:paraId="23470322" w14:textId="21A1BC05" w:rsidR="00751D75" w:rsidRPr="00821185" w:rsidRDefault="00751D75" w:rsidP="00DD77A3">
      <w:pPr>
        <w:pStyle w:val="Style1"/>
        <w:numPr>
          <w:ilvl w:val="0"/>
          <w:numId w:val="13"/>
        </w:numPr>
        <w:ind w:left="0" w:hanging="11"/>
      </w:pPr>
      <w:r w:rsidRPr="00821185">
        <w:t>Apologies</w:t>
      </w:r>
    </w:p>
    <w:p w14:paraId="69AA98B8" w14:textId="3F71B824" w:rsidR="00F261EE" w:rsidRDefault="003C020A" w:rsidP="000834B5">
      <w:pPr>
        <w:pStyle w:val="Agendabody"/>
        <w:ind w:left="0"/>
      </w:pPr>
      <w:r>
        <w:t>Please ensure a</w:t>
      </w:r>
      <w:r w:rsidR="00F261EE">
        <w:t xml:space="preserve">pologies </w:t>
      </w:r>
      <w:r w:rsidR="009D0E92">
        <w:t>are</w:t>
      </w:r>
      <w:r w:rsidR="00F261EE">
        <w:t xml:space="preserve"> sent to the Deputy Clerk before </w:t>
      </w:r>
      <w:r w:rsidR="009D0E92">
        <w:t>the start of the meeting</w:t>
      </w:r>
      <w:r w:rsidR="00F261EE">
        <w:t>.</w:t>
      </w:r>
      <w:r w:rsidR="009E2B24">
        <w:t xml:space="preserve">  There must be at least four councillors present </w:t>
      </w:r>
      <w:r w:rsidR="55FB81EF">
        <w:t>for</w:t>
      </w:r>
      <w:r w:rsidR="009E2B24">
        <w:t xml:space="preserve"> the meeting to be </w:t>
      </w:r>
      <w:r w:rsidR="00A8720C">
        <w:t xml:space="preserve">quorate.  </w:t>
      </w:r>
    </w:p>
    <w:p w14:paraId="5DDCAD2B" w14:textId="77777777" w:rsidR="003858AB" w:rsidRPr="00BD1055" w:rsidRDefault="003858AB" w:rsidP="00EF6B1D">
      <w:pPr>
        <w:pStyle w:val="Agendabody"/>
        <w:ind w:left="0"/>
      </w:pPr>
    </w:p>
    <w:p w14:paraId="75EC3491" w14:textId="77777777" w:rsidR="003109F3" w:rsidRDefault="003858AB" w:rsidP="00EC2503">
      <w:pPr>
        <w:pStyle w:val="Style1"/>
        <w:numPr>
          <w:ilvl w:val="0"/>
          <w:numId w:val="14"/>
        </w:numPr>
        <w:ind w:left="0" w:firstLine="0"/>
      </w:pPr>
      <w:r w:rsidRPr="00570731">
        <w:t>Community Engagement</w:t>
      </w:r>
    </w:p>
    <w:p w14:paraId="01A998BD" w14:textId="01EB2178" w:rsidR="003858AB" w:rsidRPr="000834B5" w:rsidRDefault="000834B5" w:rsidP="000834B5">
      <w:pPr>
        <w:pStyle w:val="Style1"/>
        <w:numPr>
          <w:ilvl w:val="0"/>
          <w:numId w:val="0"/>
        </w:numPr>
        <w:rPr>
          <w:b w:val="0"/>
          <w:bCs w:val="0"/>
          <w:u w:val="none"/>
        </w:rPr>
      </w:pPr>
      <w:r w:rsidRPr="000834B5">
        <w:rPr>
          <w:b w:val="0"/>
          <w:bCs w:val="0"/>
          <w:u w:val="none"/>
        </w:rPr>
        <w:t xml:space="preserve">15 </w:t>
      </w:r>
      <w:r w:rsidR="003858AB" w:rsidRPr="000834B5">
        <w:rPr>
          <w:b w:val="0"/>
          <w:bCs w:val="0"/>
          <w:u w:val="none"/>
        </w:rPr>
        <w:t>minutes is set aside to allow local people to ask questions or make comments.</w:t>
      </w:r>
      <w:r w:rsidRPr="000834B5">
        <w:rPr>
          <w:b w:val="0"/>
          <w:bCs w:val="0"/>
          <w:u w:val="none"/>
        </w:rPr>
        <w:t xml:space="preserve"> </w:t>
      </w:r>
      <w:r w:rsidR="003858AB" w:rsidRPr="000834B5">
        <w:rPr>
          <w:b w:val="0"/>
          <w:bCs w:val="0"/>
          <w:u w:val="none"/>
        </w:rPr>
        <w:t>Speakers are asked to limit themselves to three minutes each.</w:t>
      </w:r>
      <w:r w:rsidRPr="000834B5">
        <w:rPr>
          <w:b w:val="0"/>
          <w:bCs w:val="0"/>
          <w:u w:val="none"/>
        </w:rPr>
        <w:t xml:space="preserve"> </w:t>
      </w:r>
      <w:r w:rsidR="00DA3F18" w:rsidRPr="000834B5">
        <w:rPr>
          <w:b w:val="0"/>
          <w:bCs w:val="0"/>
          <w:u w:val="none"/>
        </w:rPr>
        <w:t>Members of the public are reminde</w:t>
      </w:r>
      <w:r w:rsidR="00D75F00" w:rsidRPr="000834B5">
        <w:rPr>
          <w:b w:val="0"/>
          <w:bCs w:val="0"/>
          <w:u w:val="none"/>
        </w:rPr>
        <w:t>d</w:t>
      </w:r>
      <w:r w:rsidR="00DA3F18" w:rsidRPr="000834B5">
        <w:rPr>
          <w:b w:val="0"/>
          <w:bCs w:val="0"/>
          <w:u w:val="none"/>
        </w:rPr>
        <w:t xml:space="preserve"> that they do not hold </w:t>
      </w:r>
      <w:r w:rsidR="00994DE1" w:rsidRPr="000834B5">
        <w:rPr>
          <w:b w:val="0"/>
          <w:bCs w:val="0"/>
          <w:u w:val="none"/>
        </w:rPr>
        <w:t xml:space="preserve">the </w:t>
      </w:r>
      <w:r w:rsidR="00DA3F18" w:rsidRPr="000834B5">
        <w:rPr>
          <w:b w:val="0"/>
          <w:bCs w:val="0"/>
          <w:u w:val="none"/>
        </w:rPr>
        <w:t>right to</w:t>
      </w:r>
      <w:r w:rsidR="004D2294" w:rsidRPr="000834B5">
        <w:rPr>
          <w:b w:val="0"/>
          <w:bCs w:val="0"/>
          <w:u w:val="none"/>
        </w:rPr>
        <w:t xml:space="preserve"> </w:t>
      </w:r>
      <w:r w:rsidR="00564306" w:rsidRPr="000834B5">
        <w:rPr>
          <w:b w:val="0"/>
          <w:bCs w:val="0"/>
          <w:u w:val="none"/>
        </w:rPr>
        <w:t xml:space="preserve">force items onto the </w:t>
      </w:r>
      <w:r w:rsidR="00CB6643" w:rsidRPr="000834B5">
        <w:rPr>
          <w:b w:val="0"/>
          <w:bCs w:val="0"/>
          <w:u w:val="none"/>
        </w:rPr>
        <w:t>agenda or</w:t>
      </w:r>
      <w:r w:rsidR="0023670D" w:rsidRPr="000834B5">
        <w:rPr>
          <w:b w:val="0"/>
          <w:bCs w:val="0"/>
          <w:u w:val="none"/>
        </w:rPr>
        <w:t xml:space="preserve"> insist on how </w:t>
      </w:r>
      <w:r w:rsidR="00CB6643" w:rsidRPr="000834B5">
        <w:rPr>
          <w:b w:val="0"/>
          <w:bCs w:val="0"/>
          <w:u w:val="none"/>
        </w:rPr>
        <w:t>matters are recorded in the minutes.</w:t>
      </w:r>
      <w:r w:rsidR="00DA3F18" w:rsidRPr="000834B5">
        <w:rPr>
          <w:b w:val="0"/>
          <w:bCs w:val="0"/>
          <w:u w:val="none"/>
        </w:rPr>
        <w:t xml:space="preserve"> </w:t>
      </w:r>
    </w:p>
    <w:p w14:paraId="62553A17" w14:textId="77777777" w:rsidR="003858AB" w:rsidRPr="00BD1055" w:rsidRDefault="003858AB" w:rsidP="003858AB">
      <w:pPr>
        <w:snapToGrid w:val="0"/>
        <w:spacing w:after="0" w:line="240" w:lineRule="auto"/>
        <w:contextualSpacing/>
        <w:rPr>
          <w:rFonts w:ascii="Aptos" w:hAnsi="Aptos"/>
        </w:rPr>
      </w:pPr>
    </w:p>
    <w:p w14:paraId="7AA25D5E" w14:textId="77777777" w:rsidR="003858AB" w:rsidRPr="00C404B0" w:rsidRDefault="003858AB" w:rsidP="00EC2503">
      <w:pPr>
        <w:pStyle w:val="Style1"/>
        <w:numPr>
          <w:ilvl w:val="0"/>
          <w:numId w:val="14"/>
        </w:numPr>
        <w:ind w:left="0" w:firstLine="0"/>
      </w:pPr>
      <w:r w:rsidRPr="00C404B0">
        <w:t>To respond to matters raised in Community Engagement</w:t>
      </w:r>
    </w:p>
    <w:p w14:paraId="0ABA67D4" w14:textId="77777777" w:rsidR="0076689A" w:rsidRPr="0076689A" w:rsidRDefault="0076689A" w:rsidP="0076689A">
      <w:pPr>
        <w:pStyle w:val="Style1"/>
        <w:numPr>
          <w:ilvl w:val="0"/>
          <w:numId w:val="0"/>
        </w:numPr>
        <w:rPr>
          <w:b w:val="0"/>
          <w:bCs w:val="0"/>
          <w:u w:val="none"/>
        </w:rPr>
      </w:pPr>
      <w:r w:rsidRPr="0076689A">
        <w:rPr>
          <w:b w:val="0"/>
          <w:bCs w:val="0"/>
          <w:u w:val="none"/>
        </w:rPr>
        <w:t>Councillors are reminded that they are not under any pressure to respond immediately to comments made during this session.</w:t>
      </w:r>
    </w:p>
    <w:p w14:paraId="53F3F99E" w14:textId="77777777" w:rsidR="003858AB" w:rsidRPr="00BD1055" w:rsidRDefault="003858AB" w:rsidP="003858AB">
      <w:pPr>
        <w:snapToGrid w:val="0"/>
        <w:spacing w:after="0" w:line="240" w:lineRule="auto"/>
        <w:contextualSpacing/>
        <w:rPr>
          <w:rFonts w:ascii="Aptos" w:hAnsi="Aptos"/>
          <w:lang w:val="en-US"/>
        </w:rPr>
      </w:pPr>
    </w:p>
    <w:p w14:paraId="750DBEFB" w14:textId="77777777" w:rsidR="003858AB" w:rsidRPr="00E57E74" w:rsidRDefault="003858AB" w:rsidP="00EC2503">
      <w:pPr>
        <w:pStyle w:val="Style1"/>
        <w:numPr>
          <w:ilvl w:val="0"/>
          <w:numId w:val="15"/>
        </w:numPr>
        <w:ind w:left="0" w:firstLine="0"/>
      </w:pPr>
      <w:r w:rsidRPr="00E57E74">
        <w:t>Declarations of Interest</w:t>
      </w:r>
    </w:p>
    <w:p w14:paraId="500D9101" w14:textId="5BF3A0DC" w:rsidR="003858AB" w:rsidRPr="00E67634" w:rsidRDefault="000D0DB2" w:rsidP="00E67634">
      <w:pPr>
        <w:pStyle w:val="Agendabody"/>
        <w:ind w:left="0"/>
      </w:pPr>
      <w:r>
        <w:t>Cllrs are reminded that failure to declare an interest is a breach of the Code of Conduct</w:t>
      </w:r>
      <w:r w:rsidR="0047581D">
        <w:t>.</w:t>
      </w:r>
      <w:r w:rsidR="002F31DD">
        <w:t xml:space="preserve"> </w:t>
      </w:r>
      <w:hyperlink r:id="rId14" w:history="1">
        <w:r w:rsidR="002F31DD">
          <w:rPr>
            <w:rStyle w:val="Hyperlink"/>
          </w:rPr>
          <w:t>Requests for Dispensation</w:t>
        </w:r>
      </w:hyperlink>
      <w:r w:rsidR="00254DF4">
        <w:t xml:space="preserve"> </w:t>
      </w:r>
      <w:r w:rsidR="006F78F6">
        <w:t xml:space="preserve">need to be submitted </w:t>
      </w:r>
      <w:r w:rsidR="003D56FA">
        <w:t>to the Deputy Clerk</w:t>
      </w:r>
      <w:r w:rsidR="00B27A5E">
        <w:t xml:space="preserve"> ahead of the meeting</w:t>
      </w:r>
      <w:r w:rsidR="00B04F52">
        <w:t>.</w:t>
      </w:r>
    </w:p>
    <w:p w14:paraId="22C6771C" w14:textId="77777777" w:rsidR="003858AB" w:rsidRPr="00BD1055" w:rsidRDefault="003858AB" w:rsidP="003858AB">
      <w:pPr>
        <w:snapToGrid w:val="0"/>
        <w:spacing w:after="0" w:line="240" w:lineRule="auto"/>
        <w:contextualSpacing/>
        <w:rPr>
          <w:rFonts w:ascii="Aptos" w:hAnsi="Aptos"/>
        </w:rPr>
      </w:pPr>
    </w:p>
    <w:p w14:paraId="3079C030" w14:textId="6D24E82E" w:rsidR="003858AB" w:rsidRPr="0069792A" w:rsidRDefault="003858AB" w:rsidP="0069792A">
      <w:pPr>
        <w:pStyle w:val="Style1"/>
        <w:numPr>
          <w:ilvl w:val="0"/>
          <w:numId w:val="16"/>
        </w:numPr>
        <w:ind w:left="0" w:firstLine="0"/>
      </w:pPr>
      <w:r w:rsidRPr="00CC26E1">
        <w:t>Wilton Mayor’s Report</w:t>
      </w:r>
    </w:p>
    <w:p w14:paraId="23860CAA" w14:textId="77777777" w:rsidR="0053690E" w:rsidRDefault="0053690E" w:rsidP="0053690E">
      <w:pPr>
        <w:pStyle w:val="Style1"/>
        <w:numPr>
          <w:ilvl w:val="0"/>
          <w:numId w:val="0"/>
        </w:numPr>
        <w:ind w:firstLine="454"/>
      </w:pPr>
      <w:hyperlink r:id="rId15" w:history="1">
        <w:r w:rsidRPr="0053690E">
          <w:rPr>
            <w:rStyle w:val="Hyperlink"/>
          </w:rPr>
          <w:t>20250730-Mayors_report.docx</w:t>
        </w:r>
      </w:hyperlink>
    </w:p>
    <w:p w14:paraId="0EA1D632" w14:textId="77777777" w:rsidR="00D3146E" w:rsidRDefault="00D3146E" w:rsidP="0053690E">
      <w:pPr>
        <w:pStyle w:val="Style1"/>
        <w:numPr>
          <w:ilvl w:val="0"/>
          <w:numId w:val="0"/>
        </w:numPr>
        <w:ind w:firstLine="454"/>
      </w:pPr>
    </w:p>
    <w:p w14:paraId="160EF2E1" w14:textId="4B966DAA" w:rsidR="00D3146E" w:rsidRDefault="00D3146E" w:rsidP="00D3146E">
      <w:pPr>
        <w:pStyle w:val="Style1"/>
        <w:numPr>
          <w:ilvl w:val="0"/>
          <w:numId w:val="0"/>
        </w:numPr>
      </w:pPr>
      <w:r w:rsidRPr="00FE2CF9">
        <w:rPr>
          <w:u w:val="none"/>
        </w:rPr>
        <w:t>10</w:t>
      </w:r>
      <w:r w:rsidR="008B26A6" w:rsidRPr="00FE2CF9">
        <w:rPr>
          <w:u w:val="none"/>
        </w:rPr>
        <w:t>.</w:t>
      </w:r>
      <w:r w:rsidRPr="008B26A6">
        <w:rPr>
          <w:u w:val="none"/>
        </w:rPr>
        <w:tab/>
      </w:r>
      <w:r w:rsidR="00691875">
        <w:t>Managing the Council’s money</w:t>
      </w:r>
    </w:p>
    <w:p w14:paraId="54A3E05C" w14:textId="238D8203" w:rsidR="00691875" w:rsidRDefault="0081269D" w:rsidP="00FE2CF9">
      <w:pPr>
        <w:pStyle w:val="Style1"/>
        <w:numPr>
          <w:ilvl w:val="0"/>
          <w:numId w:val="0"/>
        </w:numPr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The t</w:t>
      </w:r>
      <w:r w:rsidR="00E27B9D" w:rsidRPr="0036166A">
        <w:rPr>
          <w:b w:val="0"/>
          <w:bCs w:val="0"/>
          <w:u w:val="none"/>
        </w:rPr>
        <w:t xml:space="preserve">ransfer </w:t>
      </w:r>
      <w:r w:rsidR="00F81515" w:rsidRPr="0036166A">
        <w:rPr>
          <w:b w:val="0"/>
          <w:bCs w:val="0"/>
          <w:u w:val="none"/>
        </w:rPr>
        <w:t>from R</w:t>
      </w:r>
      <w:r w:rsidR="004775C6">
        <w:rPr>
          <w:b w:val="0"/>
          <w:bCs w:val="0"/>
          <w:u w:val="none"/>
        </w:rPr>
        <w:t>i</w:t>
      </w:r>
      <w:r w:rsidR="00F81515" w:rsidRPr="0036166A">
        <w:rPr>
          <w:b w:val="0"/>
          <w:bCs w:val="0"/>
          <w:u w:val="none"/>
        </w:rPr>
        <w:t>altas to Scribe</w:t>
      </w:r>
      <w:r w:rsidR="0036166A">
        <w:rPr>
          <w:b w:val="0"/>
          <w:bCs w:val="0"/>
          <w:u w:val="none"/>
        </w:rPr>
        <w:t xml:space="preserve"> accounting </w:t>
      </w:r>
      <w:r w:rsidR="00F81515" w:rsidRPr="0036166A">
        <w:rPr>
          <w:b w:val="0"/>
          <w:bCs w:val="0"/>
          <w:u w:val="none"/>
        </w:rPr>
        <w:t>is still ongoing</w:t>
      </w:r>
      <w:r w:rsidR="00BF5265">
        <w:rPr>
          <w:b w:val="0"/>
          <w:bCs w:val="0"/>
          <w:u w:val="none"/>
        </w:rPr>
        <w:t xml:space="preserve">. While </w:t>
      </w:r>
      <w:r w:rsidR="00EB1C39">
        <w:rPr>
          <w:b w:val="0"/>
          <w:bCs w:val="0"/>
          <w:u w:val="none"/>
        </w:rPr>
        <w:t>invoices</w:t>
      </w:r>
      <w:r w:rsidR="00BF5265">
        <w:rPr>
          <w:b w:val="0"/>
          <w:bCs w:val="0"/>
          <w:u w:val="none"/>
        </w:rPr>
        <w:t xml:space="preserve"> are </w:t>
      </w:r>
      <w:r w:rsidR="00855F9A">
        <w:rPr>
          <w:b w:val="0"/>
          <w:bCs w:val="0"/>
          <w:u w:val="none"/>
        </w:rPr>
        <w:t>still being ma</w:t>
      </w:r>
      <w:r w:rsidR="00CC0497">
        <w:rPr>
          <w:b w:val="0"/>
          <w:bCs w:val="0"/>
          <w:u w:val="none"/>
        </w:rPr>
        <w:t>de</w:t>
      </w:r>
      <w:r w:rsidR="00EB1C39">
        <w:rPr>
          <w:b w:val="0"/>
          <w:bCs w:val="0"/>
          <w:u w:val="none"/>
        </w:rPr>
        <w:t xml:space="preserve"> in line with the </w:t>
      </w:r>
      <w:hyperlink r:id="rId16" w:history="1">
        <w:r w:rsidR="008647F2" w:rsidRPr="008647F2">
          <w:rPr>
            <w:rStyle w:val="Hyperlink"/>
          </w:rPr>
          <w:t>2025. Pay schedules.xlsx</w:t>
        </w:r>
      </w:hyperlink>
      <w:r w:rsidR="003D1120" w:rsidRPr="004775C6">
        <w:rPr>
          <w:b w:val="0"/>
          <w:bCs w:val="0"/>
          <w:u w:val="none"/>
        </w:rPr>
        <w:t xml:space="preserve">, without the RFO the accounts are not </w:t>
      </w:r>
      <w:r w:rsidR="00541B06" w:rsidRPr="004775C6">
        <w:rPr>
          <w:b w:val="0"/>
          <w:bCs w:val="0"/>
          <w:u w:val="none"/>
        </w:rPr>
        <w:t>up to date</w:t>
      </w:r>
      <w:r w:rsidR="00FC7C72" w:rsidRPr="004775C6">
        <w:rPr>
          <w:b w:val="0"/>
          <w:bCs w:val="0"/>
          <w:u w:val="none"/>
        </w:rPr>
        <w:t>.</w:t>
      </w:r>
    </w:p>
    <w:p w14:paraId="7982A646" w14:textId="5E4E2BBA" w:rsidR="00CD0FEC" w:rsidRDefault="00CD0FEC" w:rsidP="00CD0FEC">
      <w:pPr>
        <w:pStyle w:val="Style1"/>
        <w:numPr>
          <w:ilvl w:val="0"/>
          <w:numId w:val="0"/>
        </w:numPr>
        <w:rPr>
          <w:b w:val="0"/>
          <w:bCs w:val="0"/>
          <w:u w:val="none"/>
        </w:rPr>
      </w:pPr>
    </w:p>
    <w:p w14:paraId="37162821" w14:textId="0FBC10F5" w:rsidR="00CD0FEC" w:rsidRPr="009712FE" w:rsidRDefault="00CD0FEC" w:rsidP="00CD0FEC">
      <w:pPr>
        <w:pStyle w:val="Style1"/>
        <w:numPr>
          <w:ilvl w:val="0"/>
          <w:numId w:val="0"/>
        </w:numPr>
        <w:rPr>
          <w:u w:val="none"/>
        </w:rPr>
      </w:pPr>
      <w:r w:rsidRPr="009712FE">
        <w:rPr>
          <w:u w:val="none"/>
        </w:rPr>
        <w:t xml:space="preserve">11.  </w:t>
      </w:r>
      <w:r w:rsidR="00707B80" w:rsidRPr="009712FE">
        <w:t>Health and Safety</w:t>
      </w:r>
    </w:p>
    <w:p w14:paraId="71DF3EE8" w14:textId="77777777" w:rsidR="00AD0B0F" w:rsidRPr="00AD0B0F" w:rsidRDefault="00001D80" w:rsidP="00F96D39">
      <w:pPr>
        <w:pStyle w:val="Style1"/>
        <w:numPr>
          <w:ilvl w:val="0"/>
          <w:numId w:val="0"/>
        </w:numPr>
      </w:pPr>
      <w:r>
        <w:rPr>
          <w:b w:val="0"/>
          <w:bCs w:val="0"/>
          <w:u w:val="none"/>
        </w:rPr>
        <w:t>Planned training to include</w:t>
      </w:r>
      <w:r w:rsidR="00AD0B0F">
        <w:rPr>
          <w:b w:val="0"/>
          <w:bCs w:val="0"/>
          <w:u w:val="none"/>
        </w:rPr>
        <w:t>:</w:t>
      </w:r>
    </w:p>
    <w:p w14:paraId="02ABE530" w14:textId="0820EAE0" w:rsidR="001D73E3" w:rsidRPr="001D73E3" w:rsidRDefault="001D73E3" w:rsidP="001D73E3">
      <w:pPr>
        <w:pStyle w:val="Style1"/>
        <w:numPr>
          <w:ilvl w:val="0"/>
          <w:numId w:val="17"/>
        </w:numPr>
      </w:pPr>
      <w:r w:rsidRPr="001D73E3">
        <w:t>Asbestos Awareness</w:t>
      </w:r>
    </w:p>
    <w:p w14:paraId="178425F3" w14:textId="77777777" w:rsidR="001D73E3" w:rsidRPr="001D73E3" w:rsidRDefault="001D73E3" w:rsidP="001D73E3">
      <w:pPr>
        <w:pStyle w:val="Style1"/>
        <w:numPr>
          <w:ilvl w:val="0"/>
          <w:numId w:val="17"/>
        </w:numPr>
      </w:pPr>
      <w:r w:rsidRPr="001D73E3">
        <w:t>COSHH Awareness</w:t>
      </w:r>
    </w:p>
    <w:p w14:paraId="43B0A802" w14:textId="77777777" w:rsidR="001D73E3" w:rsidRPr="001D73E3" w:rsidRDefault="001D73E3" w:rsidP="001D73E3">
      <w:pPr>
        <w:pStyle w:val="Style1"/>
        <w:numPr>
          <w:ilvl w:val="0"/>
          <w:numId w:val="17"/>
        </w:numPr>
      </w:pPr>
      <w:r w:rsidRPr="001D73E3">
        <w:t>DSE Assessor Awareness</w:t>
      </w:r>
    </w:p>
    <w:p w14:paraId="6B2A1F34" w14:textId="77777777" w:rsidR="001D73E3" w:rsidRPr="001D73E3" w:rsidRDefault="001D73E3" w:rsidP="001D73E3">
      <w:pPr>
        <w:pStyle w:val="Style1"/>
        <w:numPr>
          <w:ilvl w:val="0"/>
          <w:numId w:val="17"/>
        </w:numPr>
      </w:pPr>
      <w:r w:rsidRPr="001D73E3">
        <w:t>Fire Safety Awareness</w:t>
      </w:r>
    </w:p>
    <w:p w14:paraId="49FBFCDC" w14:textId="77777777" w:rsidR="001D73E3" w:rsidRPr="001D73E3" w:rsidRDefault="001D73E3" w:rsidP="001D73E3">
      <w:pPr>
        <w:pStyle w:val="Style1"/>
        <w:numPr>
          <w:ilvl w:val="0"/>
          <w:numId w:val="17"/>
        </w:numPr>
      </w:pPr>
      <w:r w:rsidRPr="001D73E3">
        <w:t>Legionella Awareness</w:t>
      </w:r>
    </w:p>
    <w:p w14:paraId="5B29F881" w14:textId="096157B5" w:rsidR="00790F37" w:rsidRDefault="00AD0B0F" w:rsidP="00CD0FEC">
      <w:pPr>
        <w:pStyle w:val="Style1"/>
        <w:numPr>
          <w:ilvl w:val="0"/>
          <w:numId w:val="0"/>
        </w:numPr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A</w:t>
      </w:r>
      <w:r w:rsidR="00E37B1D">
        <w:rPr>
          <w:b w:val="0"/>
          <w:bCs w:val="0"/>
          <w:u w:val="none"/>
        </w:rPr>
        <w:t xml:space="preserve">ll of </w:t>
      </w:r>
      <w:r w:rsidR="00F96D39">
        <w:rPr>
          <w:b w:val="0"/>
          <w:bCs w:val="0"/>
          <w:u w:val="none"/>
        </w:rPr>
        <w:t>these</w:t>
      </w:r>
      <w:r w:rsidR="00E37B1D">
        <w:rPr>
          <w:b w:val="0"/>
          <w:bCs w:val="0"/>
          <w:u w:val="none"/>
        </w:rPr>
        <w:t xml:space="preserve"> were recommendations from last year’s </w:t>
      </w:r>
      <w:r w:rsidR="00B25C38">
        <w:rPr>
          <w:b w:val="0"/>
          <w:bCs w:val="0"/>
          <w:u w:val="none"/>
        </w:rPr>
        <w:t xml:space="preserve">General </w:t>
      </w:r>
      <w:r w:rsidR="00CF4340">
        <w:rPr>
          <w:b w:val="0"/>
          <w:bCs w:val="0"/>
          <w:u w:val="none"/>
        </w:rPr>
        <w:t>RA</w:t>
      </w:r>
      <w:r w:rsidR="00273E1F">
        <w:rPr>
          <w:b w:val="0"/>
          <w:bCs w:val="0"/>
          <w:u w:val="none"/>
        </w:rPr>
        <w:t xml:space="preserve"> Audit</w:t>
      </w:r>
      <w:r w:rsidR="00C16116">
        <w:rPr>
          <w:b w:val="0"/>
          <w:bCs w:val="0"/>
          <w:u w:val="none"/>
        </w:rPr>
        <w:t>.</w:t>
      </w:r>
      <w:r w:rsidR="009712FE">
        <w:rPr>
          <w:b w:val="0"/>
          <w:bCs w:val="0"/>
          <w:u w:val="none"/>
        </w:rPr>
        <w:t xml:space="preserve"> </w:t>
      </w:r>
    </w:p>
    <w:p w14:paraId="1CB72F66" w14:textId="1139B470" w:rsidR="00B943B5" w:rsidRDefault="004847CB" w:rsidP="00CD0FEC">
      <w:pPr>
        <w:pStyle w:val="Style1"/>
        <w:numPr>
          <w:ilvl w:val="0"/>
          <w:numId w:val="0"/>
        </w:numPr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GM contractor has appointed a new </w:t>
      </w:r>
      <w:r w:rsidR="003C3654">
        <w:rPr>
          <w:b w:val="0"/>
          <w:bCs w:val="0"/>
          <w:u w:val="none"/>
        </w:rPr>
        <w:t>inspector</w:t>
      </w:r>
      <w:r w:rsidR="0063137A">
        <w:rPr>
          <w:b w:val="0"/>
          <w:bCs w:val="0"/>
          <w:u w:val="none"/>
        </w:rPr>
        <w:t xml:space="preserve"> for </w:t>
      </w:r>
      <w:hyperlink r:id="rId17" w:history="1">
        <w:r w:rsidR="00F16263">
          <w:rPr>
            <w:rStyle w:val="Hyperlink"/>
            <w:b w:val="0"/>
            <w:bCs w:val="0"/>
          </w:rPr>
          <w:t>Routine Safety Inspection</w:t>
        </w:r>
      </w:hyperlink>
      <w:r w:rsidR="00B80AD9">
        <w:rPr>
          <w:b w:val="0"/>
          <w:bCs w:val="0"/>
          <w:u w:val="none"/>
        </w:rPr>
        <w:t xml:space="preserve">. </w:t>
      </w:r>
      <w:r w:rsidR="002D7EBE">
        <w:rPr>
          <w:b w:val="0"/>
          <w:bCs w:val="0"/>
          <w:u w:val="none"/>
        </w:rPr>
        <w:t>The outcome has been radically differ</w:t>
      </w:r>
      <w:r w:rsidR="00831E89">
        <w:rPr>
          <w:b w:val="0"/>
          <w:bCs w:val="0"/>
          <w:u w:val="none"/>
        </w:rPr>
        <w:t xml:space="preserve">ent and should reassure </w:t>
      </w:r>
      <w:r w:rsidR="00F674DD">
        <w:rPr>
          <w:b w:val="0"/>
          <w:bCs w:val="0"/>
          <w:u w:val="none"/>
        </w:rPr>
        <w:t>the council that</w:t>
      </w:r>
      <w:r w:rsidR="00E97E64">
        <w:rPr>
          <w:b w:val="0"/>
          <w:bCs w:val="0"/>
          <w:u w:val="none"/>
        </w:rPr>
        <w:t xml:space="preserve">, while there </w:t>
      </w:r>
      <w:r w:rsidR="00032ADD">
        <w:rPr>
          <w:b w:val="0"/>
          <w:bCs w:val="0"/>
          <w:u w:val="none"/>
        </w:rPr>
        <w:t xml:space="preserve">is some </w:t>
      </w:r>
      <w:r w:rsidR="006375C3">
        <w:rPr>
          <w:b w:val="0"/>
          <w:bCs w:val="0"/>
          <w:u w:val="none"/>
        </w:rPr>
        <w:t xml:space="preserve">general maintenance </w:t>
      </w:r>
      <w:r w:rsidR="00AD7360">
        <w:rPr>
          <w:b w:val="0"/>
          <w:bCs w:val="0"/>
          <w:u w:val="none"/>
        </w:rPr>
        <w:t>to be done,</w:t>
      </w:r>
      <w:r w:rsidR="00F674DD">
        <w:rPr>
          <w:b w:val="0"/>
          <w:bCs w:val="0"/>
          <w:u w:val="none"/>
        </w:rPr>
        <w:t xml:space="preserve"> </w:t>
      </w:r>
      <w:r w:rsidR="00710DFF">
        <w:rPr>
          <w:b w:val="0"/>
          <w:bCs w:val="0"/>
          <w:u w:val="none"/>
        </w:rPr>
        <w:t xml:space="preserve">each of these areas </w:t>
      </w:r>
      <w:r w:rsidR="003E7664">
        <w:rPr>
          <w:b w:val="0"/>
          <w:bCs w:val="0"/>
          <w:u w:val="none"/>
        </w:rPr>
        <w:t>is</w:t>
      </w:r>
      <w:r w:rsidR="00AD7360">
        <w:rPr>
          <w:b w:val="0"/>
          <w:bCs w:val="0"/>
          <w:u w:val="none"/>
        </w:rPr>
        <w:t xml:space="preserve"> in a good state.</w:t>
      </w:r>
      <w:r w:rsidR="00947578">
        <w:rPr>
          <w:b w:val="0"/>
          <w:bCs w:val="0"/>
          <w:u w:val="none"/>
        </w:rPr>
        <w:t xml:space="preserve"> The deputy clerk is now </w:t>
      </w:r>
      <w:r w:rsidR="009473D0">
        <w:rPr>
          <w:b w:val="0"/>
          <w:bCs w:val="0"/>
          <w:u w:val="none"/>
        </w:rPr>
        <w:t>trained to</w:t>
      </w:r>
      <w:r w:rsidR="00A9097A">
        <w:rPr>
          <w:b w:val="0"/>
          <w:bCs w:val="0"/>
          <w:u w:val="none"/>
        </w:rPr>
        <w:t xml:space="preserve"> complete</w:t>
      </w:r>
      <w:r w:rsidR="006928D0">
        <w:rPr>
          <w:b w:val="0"/>
          <w:bCs w:val="0"/>
          <w:u w:val="none"/>
        </w:rPr>
        <w:t xml:space="preserve"> </w:t>
      </w:r>
      <w:r w:rsidR="0012349E">
        <w:rPr>
          <w:b w:val="0"/>
          <w:bCs w:val="0"/>
          <w:u w:val="none"/>
        </w:rPr>
        <w:t xml:space="preserve">routine play park inspections and can step in when </w:t>
      </w:r>
      <w:r w:rsidR="00254E04">
        <w:rPr>
          <w:b w:val="0"/>
          <w:bCs w:val="0"/>
          <w:u w:val="none"/>
        </w:rPr>
        <w:t xml:space="preserve">staffing returns to </w:t>
      </w:r>
      <w:r w:rsidR="00DC7170">
        <w:rPr>
          <w:b w:val="0"/>
          <w:bCs w:val="0"/>
          <w:u w:val="none"/>
        </w:rPr>
        <w:t xml:space="preserve">normal </w:t>
      </w:r>
      <w:r w:rsidR="00232B01">
        <w:rPr>
          <w:b w:val="0"/>
          <w:bCs w:val="0"/>
          <w:u w:val="none"/>
        </w:rPr>
        <w:t>levels</w:t>
      </w:r>
      <w:r w:rsidR="006375C3">
        <w:rPr>
          <w:b w:val="0"/>
          <w:bCs w:val="0"/>
          <w:u w:val="none"/>
        </w:rPr>
        <w:t xml:space="preserve">. </w:t>
      </w:r>
      <w:r w:rsidR="003E7664">
        <w:rPr>
          <w:b w:val="0"/>
          <w:bCs w:val="0"/>
          <w:u w:val="none"/>
        </w:rPr>
        <w:t xml:space="preserve"> </w:t>
      </w:r>
      <w:r w:rsidR="00F16263">
        <w:rPr>
          <w:b w:val="0"/>
          <w:bCs w:val="0"/>
          <w:u w:val="none"/>
        </w:rPr>
        <w:t xml:space="preserve"> </w:t>
      </w:r>
    </w:p>
    <w:p w14:paraId="3CD23EDD" w14:textId="77777777" w:rsidR="000A3C36" w:rsidRDefault="000A3C36" w:rsidP="00CD0FEC">
      <w:pPr>
        <w:pStyle w:val="Style1"/>
        <w:numPr>
          <w:ilvl w:val="0"/>
          <w:numId w:val="0"/>
        </w:numPr>
        <w:rPr>
          <w:b w:val="0"/>
          <w:bCs w:val="0"/>
          <w:u w:val="none"/>
        </w:rPr>
      </w:pPr>
    </w:p>
    <w:p w14:paraId="0892C19F" w14:textId="3E0B7BF5" w:rsidR="000A3C36" w:rsidRPr="0053690E" w:rsidRDefault="001D6113" w:rsidP="00CD0FEC">
      <w:pPr>
        <w:pStyle w:val="Style1"/>
        <w:numPr>
          <w:ilvl w:val="0"/>
          <w:numId w:val="0"/>
        </w:numPr>
        <w:rPr>
          <w:b w:val="0"/>
          <w:bCs w:val="0"/>
          <w:u w:val="none"/>
        </w:rPr>
      </w:pPr>
      <w:r w:rsidRPr="001D6113">
        <w:rPr>
          <w:u w:val="none"/>
        </w:rPr>
        <w:t>12.</w:t>
      </w:r>
      <w:r>
        <w:rPr>
          <w:b w:val="0"/>
          <w:bCs w:val="0"/>
          <w:u w:val="none"/>
        </w:rPr>
        <w:t xml:space="preserve">  </w:t>
      </w:r>
      <w:r w:rsidRPr="001D6113">
        <w:t>To consider Operational Maintenance proposals for play &amp; gym equipment</w:t>
      </w:r>
      <w:r w:rsidRPr="001D6113">
        <w:rPr>
          <w:b w:val="0"/>
          <w:bCs w:val="0"/>
          <w:u w:val="none"/>
        </w:rPr>
        <w:t> </w:t>
      </w:r>
    </w:p>
    <w:p w14:paraId="32A38053" w14:textId="777CE0CF" w:rsidR="00464A1A" w:rsidRPr="007E7EBC" w:rsidRDefault="00A7424C" w:rsidP="008A0B9A">
      <w:pPr>
        <w:pStyle w:val="Style1"/>
        <w:numPr>
          <w:ilvl w:val="0"/>
          <w:numId w:val="0"/>
        </w:numPr>
        <w:rPr>
          <w:u w:val="none"/>
        </w:rPr>
      </w:pPr>
      <w:r>
        <w:rPr>
          <w:b w:val="0"/>
          <w:bCs w:val="0"/>
          <w:u w:val="none"/>
        </w:rPr>
        <w:t xml:space="preserve">The </w:t>
      </w:r>
      <w:hyperlink r:id="rId18">
        <w:r w:rsidR="004D46CF" w:rsidRPr="2E407608">
          <w:rPr>
            <w:rStyle w:val="Hyperlink"/>
            <w:b w:val="0"/>
            <w:bCs w:val="0"/>
          </w:rPr>
          <w:t>Register of Play Inspectors International</w:t>
        </w:r>
      </w:hyperlink>
      <w:r w:rsidR="004767D1">
        <w:rPr>
          <w:b w:val="0"/>
          <w:bCs w:val="0"/>
          <w:u w:val="none"/>
        </w:rPr>
        <w:t xml:space="preserve"> recommends three levels of inspection</w:t>
      </w:r>
      <w:r w:rsidR="00D54BBA">
        <w:rPr>
          <w:b w:val="0"/>
          <w:bCs w:val="0"/>
          <w:u w:val="none"/>
        </w:rPr>
        <w:t>, Routine</w:t>
      </w:r>
      <w:r w:rsidR="00B12B8E">
        <w:rPr>
          <w:b w:val="0"/>
          <w:bCs w:val="0"/>
          <w:u w:val="none"/>
        </w:rPr>
        <w:t xml:space="preserve">, Operational and Annual. WTC currently does not </w:t>
      </w:r>
      <w:r w:rsidR="00E70156">
        <w:rPr>
          <w:b w:val="0"/>
          <w:bCs w:val="0"/>
          <w:u w:val="none"/>
        </w:rPr>
        <w:t xml:space="preserve">conduct any Operational </w:t>
      </w:r>
      <w:r w:rsidR="00555D90">
        <w:rPr>
          <w:b w:val="0"/>
          <w:bCs w:val="0"/>
          <w:u w:val="none"/>
        </w:rPr>
        <w:t xml:space="preserve">Inspections leaving it vulnerable to </w:t>
      </w:r>
      <w:r w:rsidR="00003010">
        <w:rPr>
          <w:b w:val="0"/>
          <w:bCs w:val="0"/>
          <w:u w:val="none"/>
        </w:rPr>
        <w:t xml:space="preserve">issues </w:t>
      </w:r>
      <w:r w:rsidR="00CA0FCE">
        <w:rPr>
          <w:b w:val="0"/>
          <w:bCs w:val="0"/>
          <w:u w:val="none"/>
        </w:rPr>
        <w:t>that w</w:t>
      </w:r>
      <w:r w:rsidR="000E6E4B">
        <w:rPr>
          <w:b w:val="0"/>
          <w:bCs w:val="0"/>
          <w:u w:val="none"/>
        </w:rPr>
        <w:t>ould</w:t>
      </w:r>
      <w:r w:rsidR="00CA0FCE">
        <w:rPr>
          <w:b w:val="0"/>
          <w:bCs w:val="0"/>
          <w:u w:val="none"/>
        </w:rPr>
        <w:t xml:space="preserve"> not be </w:t>
      </w:r>
      <w:r w:rsidR="00663728">
        <w:rPr>
          <w:b w:val="0"/>
          <w:bCs w:val="0"/>
          <w:u w:val="none"/>
        </w:rPr>
        <w:t xml:space="preserve">obvious during </w:t>
      </w:r>
      <w:r w:rsidR="001F22FD">
        <w:rPr>
          <w:b w:val="0"/>
          <w:bCs w:val="0"/>
          <w:u w:val="none"/>
        </w:rPr>
        <w:t>routine visual checks</w:t>
      </w:r>
      <w:r w:rsidR="00580103">
        <w:rPr>
          <w:b w:val="0"/>
          <w:bCs w:val="0"/>
          <w:u w:val="none"/>
        </w:rPr>
        <w:t xml:space="preserve"> and may only become apparent during an annual inspection.</w:t>
      </w:r>
      <w:r w:rsidR="00DA4C59">
        <w:rPr>
          <w:b w:val="0"/>
          <w:bCs w:val="0"/>
          <w:u w:val="none"/>
        </w:rPr>
        <w:t xml:space="preserve"> Below i</w:t>
      </w:r>
      <w:r w:rsidR="005B19B0">
        <w:rPr>
          <w:b w:val="0"/>
          <w:bCs w:val="0"/>
          <w:u w:val="none"/>
        </w:rPr>
        <w:t xml:space="preserve">s a short list of proposals the council may wish to adopt </w:t>
      </w:r>
      <w:r w:rsidR="00C66A1C">
        <w:rPr>
          <w:b w:val="0"/>
          <w:bCs w:val="0"/>
          <w:u w:val="none"/>
        </w:rPr>
        <w:t xml:space="preserve">to </w:t>
      </w:r>
      <w:r w:rsidR="009E608A">
        <w:rPr>
          <w:b w:val="0"/>
          <w:bCs w:val="0"/>
          <w:u w:val="none"/>
        </w:rPr>
        <w:t>ensure they are fully compliant</w:t>
      </w:r>
      <w:r w:rsidR="007275DC">
        <w:rPr>
          <w:b w:val="0"/>
          <w:bCs w:val="0"/>
          <w:u w:val="none"/>
        </w:rPr>
        <w:t xml:space="preserve">. </w:t>
      </w:r>
      <w:r w:rsidR="007275DC">
        <w:rPr>
          <w:u w:val="none"/>
        </w:rPr>
        <w:t xml:space="preserve">Each company offers a different variation of </w:t>
      </w:r>
      <w:r w:rsidR="176B9891">
        <w:rPr>
          <w:u w:val="none"/>
        </w:rPr>
        <w:t>service;</w:t>
      </w:r>
      <w:r w:rsidR="00DD1CBD">
        <w:rPr>
          <w:u w:val="none"/>
        </w:rPr>
        <w:t xml:space="preserve"> </w:t>
      </w:r>
      <w:r w:rsidR="071B5BFD">
        <w:rPr>
          <w:u w:val="none"/>
        </w:rPr>
        <w:t>therefore,</w:t>
      </w:r>
      <w:r w:rsidR="00DD1CBD">
        <w:rPr>
          <w:u w:val="none"/>
        </w:rPr>
        <w:t xml:space="preserve"> I would strongly encourage you to </w:t>
      </w:r>
      <w:r w:rsidR="00CF31C8">
        <w:rPr>
          <w:u w:val="none"/>
        </w:rPr>
        <w:t>take the time to read and understand each</w:t>
      </w:r>
      <w:r w:rsidR="00C22B15">
        <w:rPr>
          <w:u w:val="none"/>
        </w:rPr>
        <w:t xml:space="preserve"> prior to the meeting.</w:t>
      </w:r>
    </w:p>
    <w:p w14:paraId="4F019C57" w14:textId="77777777" w:rsidR="00736D81" w:rsidRDefault="00736D81" w:rsidP="008A0B9A">
      <w:pPr>
        <w:pStyle w:val="Style1"/>
        <w:numPr>
          <w:ilvl w:val="0"/>
          <w:numId w:val="0"/>
        </w:numPr>
        <w:rPr>
          <w:b w:val="0"/>
          <w:bCs w:val="0"/>
          <w:u w:val="none"/>
        </w:rPr>
      </w:pPr>
    </w:p>
    <w:p w14:paraId="0B365BEE" w14:textId="0A3A1B33" w:rsidR="00872CF8" w:rsidRPr="00872CF8" w:rsidRDefault="00AB42C1" w:rsidP="00AB42C1">
      <w:pPr>
        <w:pStyle w:val="Style1"/>
        <w:numPr>
          <w:ilvl w:val="0"/>
          <w:numId w:val="0"/>
        </w:numPr>
        <w:ind w:firstLine="454"/>
      </w:pPr>
      <w:hyperlink r:id="rId19" w:history="1">
        <w:r>
          <w:rPr>
            <w:rStyle w:val="Hyperlink"/>
          </w:rPr>
          <w:t>Kompan</w:t>
        </w:r>
      </w:hyperlink>
    </w:p>
    <w:p w14:paraId="31E43B2A" w14:textId="1C79BA88" w:rsidR="00D712BD" w:rsidRDefault="00AB42C1" w:rsidP="00AB42C1">
      <w:pPr>
        <w:pStyle w:val="Style1"/>
        <w:numPr>
          <w:ilvl w:val="0"/>
          <w:numId w:val="0"/>
        </w:numPr>
        <w:ind w:firstLine="454"/>
      </w:pPr>
      <w:hyperlink r:id="rId20" w:history="1">
        <w:r>
          <w:rPr>
            <w:rStyle w:val="Hyperlink"/>
          </w:rPr>
          <w:t>Ava_Recreation</w:t>
        </w:r>
      </w:hyperlink>
    </w:p>
    <w:p w14:paraId="1E5AD0E0" w14:textId="36B0F50B" w:rsidR="00F06BAF" w:rsidRDefault="00AB42C1" w:rsidP="00AB42C1">
      <w:pPr>
        <w:pStyle w:val="Style1"/>
        <w:numPr>
          <w:ilvl w:val="0"/>
          <w:numId w:val="0"/>
        </w:numPr>
        <w:ind w:firstLine="454"/>
      </w:pPr>
      <w:hyperlink r:id="rId21" w:history="1">
        <w:r>
          <w:rPr>
            <w:rStyle w:val="Hyperlink"/>
          </w:rPr>
          <w:t>Sovereign Compliance</w:t>
        </w:r>
      </w:hyperlink>
    </w:p>
    <w:p w14:paraId="7C708630" w14:textId="77777777" w:rsidR="001D6113" w:rsidRDefault="001D6113" w:rsidP="008A0B9A">
      <w:pPr>
        <w:pStyle w:val="Style1"/>
        <w:numPr>
          <w:ilvl w:val="0"/>
          <w:numId w:val="0"/>
        </w:numPr>
        <w:rPr>
          <w:b w:val="0"/>
          <w:bCs w:val="0"/>
          <w:u w:val="none"/>
        </w:rPr>
      </w:pPr>
    </w:p>
    <w:p w14:paraId="2077699F" w14:textId="46B39FA0" w:rsidR="003F3117" w:rsidRPr="0069792A" w:rsidRDefault="00F962CD" w:rsidP="00F962CD">
      <w:pPr>
        <w:pStyle w:val="Style1"/>
        <w:numPr>
          <w:ilvl w:val="0"/>
          <w:numId w:val="0"/>
        </w:numPr>
        <w:rPr>
          <w:b w:val="0"/>
          <w:bCs w:val="0"/>
          <w:u w:val="none"/>
        </w:rPr>
      </w:pPr>
      <w:r w:rsidRPr="0081269D">
        <w:rPr>
          <w:u w:val="none"/>
        </w:rPr>
        <w:t>1</w:t>
      </w:r>
      <w:r w:rsidR="006F43EA" w:rsidRPr="0081269D">
        <w:rPr>
          <w:u w:val="none"/>
        </w:rPr>
        <w:t>3</w:t>
      </w:r>
      <w:r w:rsidR="00086B33" w:rsidRPr="0081269D">
        <w:rPr>
          <w:u w:val="none"/>
        </w:rPr>
        <w:t>.</w:t>
      </w:r>
      <w:r w:rsidR="004872A2" w:rsidRPr="00FE2CF9">
        <w:rPr>
          <w:b w:val="0"/>
          <w:bCs w:val="0"/>
          <w:u w:val="none"/>
        </w:rPr>
        <w:t xml:space="preserve">  </w:t>
      </w:r>
      <w:r w:rsidR="003F3117">
        <w:t>Noticeboard at St Mary’s Old Church</w:t>
      </w:r>
    </w:p>
    <w:p w14:paraId="18BD310A" w14:textId="0A33400B" w:rsidR="001D32BA" w:rsidRPr="0069792A" w:rsidRDefault="000E378E" w:rsidP="00F962CD">
      <w:pPr>
        <w:pStyle w:val="Style1"/>
        <w:numPr>
          <w:ilvl w:val="0"/>
          <w:numId w:val="0"/>
        </w:numPr>
        <w:rPr>
          <w:b w:val="0"/>
          <w:bCs w:val="0"/>
          <w:u w:val="none"/>
        </w:rPr>
      </w:pPr>
      <w:r w:rsidRPr="0069792A">
        <w:rPr>
          <w:b w:val="0"/>
          <w:bCs w:val="0"/>
          <w:u w:val="none"/>
        </w:rPr>
        <w:t xml:space="preserve">Opportunity to formalise decision </w:t>
      </w:r>
      <w:r w:rsidR="0069792A" w:rsidRPr="0069792A">
        <w:rPr>
          <w:b w:val="0"/>
          <w:bCs w:val="0"/>
          <w:u w:val="none"/>
        </w:rPr>
        <w:t>on header board</w:t>
      </w:r>
    </w:p>
    <w:p w14:paraId="59051278" w14:textId="77777777" w:rsidR="003F3117" w:rsidRDefault="003F3117" w:rsidP="00BD7731">
      <w:pPr>
        <w:snapToGrid w:val="0"/>
        <w:spacing w:after="0" w:line="240" w:lineRule="auto"/>
        <w:contextualSpacing/>
        <w:rPr>
          <w:rFonts w:ascii="Aptos" w:hAnsi="Aptos"/>
          <w:color w:val="000000"/>
        </w:rPr>
      </w:pPr>
    </w:p>
    <w:p w14:paraId="398E2896" w14:textId="51B43F57" w:rsidR="00682EEA" w:rsidRDefault="0081269D" w:rsidP="00BD7731">
      <w:pPr>
        <w:snapToGrid w:val="0"/>
        <w:spacing w:after="0" w:line="240" w:lineRule="auto"/>
        <w:contextualSpacing/>
        <w:rPr>
          <w:rFonts w:ascii="Aptos" w:hAnsi="Aptos"/>
          <w:b/>
          <w:bCs/>
          <w:color w:val="000000"/>
          <w:u w:val="single"/>
        </w:rPr>
      </w:pPr>
      <w:r w:rsidRPr="002C2CEA">
        <w:rPr>
          <w:rFonts w:ascii="Aptos" w:hAnsi="Aptos"/>
          <w:b/>
          <w:bCs/>
          <w:color w:val="000000"/>
        </w:rPr>
        <w:t>14.</w:t>
      </w:r>
      <w:r w:rsidR="007E70AD" w:rsidRPr="002C2CEA">
        <w:rPr>
          <w:rFonts w:ascii="Aptos" w:hAnsi="Aptos"/>
          <w:b/>
          <w:bCs/>
          <w:color w:val="000000"/>
        </w:rPr>
        <w:t xml:space="preserve">  </w:t>
      </w:r>
      <w:r w:rsidR="00682EEA">
        <w:rPr>
          <w:rFonts w:ascii="Aptos" w:hAnsi="Aptos"/>
          <w:b/>
          <w:bCs/>
          <w:color w:val="000000"/>
          <w:u w:val="single"/>
        </w:rPr>
        <w:t xml:space="preserve">Wishford </w:t>
      </w:r>
      <w:r w:rsidR="00017B3A">
        <w:rPr>
          <w:rFonts w:ascii="Aptos" w:hAnsi="Aptos"/>
          <w:b/>
          <w:bCs/>
          <w:color w:val="000000"/>
          <w:u w:val="single"/>
        </w:rPr>
        <w:t>Road Play Area</w:t>
      </w:r>
    </w:p>
    <w:p w14:paraId="5A4A213E" w14:textId="1DD09697" w:rsidR="00017B3A" w:rsidRDefault="004753CA" w:rsidP="00BD7731">
      <w:pPr>
        <w:snapToGrid w:val="0"/>
        <w:spacing w:after="0" w:line="240" w:lineRule="auto"/>
        <w:contextualSpacing/>
        <w:rPr>
          <w:rFonts w:ascii="Aptos" w:hAnsi="Aptos"/>
          <w:color w:val="000000"/>
        </w:rPr>
      </w:pPr>
      <w:r w:rsidRPr="00017B3A">
        <w:rPr>
          <w:rFonts w:ascii="Aptos" w:hAnsi="Aptos"/>
          <w:color w:val="000000"/>
        </w:rPr>
        <w:t>To agree to the proposed rent increase for the Wishford Road Play Area in line with the terms of the lease</w:t>
      </w:r>
      <w:r w:rsidR="007040B9">
        <w:rPr>
          <w:rFonts w:ascii="Aptos" w:hAnsi="Aptos"/>
          <w:color w:val="000000"/>
        </w:rPr>
        <w:t xml:space="preserve">. </w:t>
      </w:r>
      <w:r w:rsidR="00017B3A">
        <w:rPr>
          <w:rFonts w:ascii="Aptos" w:hAnsi="Aptos"/>
          <w:color w:val="000000"/>
        </w:rPr>
        <w:t xml:space="preserve">Email </w:t>
      </w:r>
      <w:r w:rsidR="002B6BCE">
        <w:rPr>
          <w:rFonts w:ascii="Aptos" w:hAnsi="Aptos"/>
          <w:color w:val="000000"/>
        </w:rPr>
        <w:t>received from Wilton Estate:</w:t>
      </w:r>
    </w:p>
    <w:p w14:paraId="409B07EF" w14:textId="33E25C7A" w:rsidR="002B6BCE" w:rsidRDefault="002B6BCE" w:rsidP="2FE41B9B">
      <w:pPr>
        <w:snapToGrid w:val="0"/>
        <w:spacing w:after="0" w:line="240" w:lineRule="auto"/>
        <w:contextualSpacing/>
        <w:rPr>
          <w:rFonts w:ascii="Calibri" w:hAnsi="Calibri" w:cs="Calibri"/>
          <w:b/>
          <w:bCs/>
          <w:i/>
          <w:iCs/>
          <w:color w:val="242424"/>
          <w:sz w:val="22"/>
          <w:szCs w:val="22"/>
          <w:shd w:val="clear" w:color="auto" w:fill="FFFFFF"/>
        </w:rPr>
      </w:pPr>
      <w:r w:rsidRPr="2FE41B9B">
        <w:rPr>
          <w:rFonts w:ascii="Calibri" w:hAnsi="Calibri" w:cs="Calibri"/>
          <w:b/>
          <w:bCs/>
          <w:i/>
          <w:iCs/>
          <w:color w:val="242424"/>
          <w:sz w:val="22"/>
          <w:szCs w:val="22"/>
          <w:shd w:val="clear" w:color="auto" w:fill="FFFFFF"/>
        </w:rPr>
        <w:t>As you will be aware, under the terms of the 2019 lease, the rent for the playing field at Wishford Road is due for review with effect from 25</w:t>
      </w:r>
      <w:r w:rsidRPr="2FE41B9B">
        <w:rPr>
          <w:rFonts w:ascii="Calibri" w:hAnsi="Calibri" w:cs="Calibri"/>
          <w:b/>
          <w:bCs/>
          <w:i/>
          <w:iCs/>
          <w:color w:val="242424"/>
          <w:sz w:val="22"/>
          <w:szCs w:val="22"/>
          <w:shd w:val="clear" w:color="auto" w:fill="FFFFFF"/>
          <w:vertAlign w:val="superscript"/>
        </w:rPr>
        <w:t>th</w:t>
      </w:r>
      <w:r w:rsidRPr="2FE41B9B">
        <w:rPr>
          <w:rFonts w:ascii="Calibri" w:hAnsi="Calibri" w:cs="Calibri"/>
          <w:b/>
          <w:bCs/>
          <w:i/>
          <w:iCs/>
          <w:color w:val="242424"/>
          <w:sz w:val="22"/>
          <w:szCs w:val="22"/>
          <w:shd w:val="clear" w:color="auto" w:fill="FFFFFF"/>
        </w:rPr>
        <w:t> March 2025, and I accordingly propose an increase from £112.00 per annum to £137.00 (One hundred and thirty seven pounds) per annum with effect from this date.  The increase is in line with the current RPI.  All other terms and conditions remain as existing</w:t>
      </w:r>
      <w:r w:rsidR="005131C4">
        <w:rPr>
          <w:rFonts w:ascii="Calibri" w:hAnsi="Calibri" w:cs="Calibri"/>
          <w:b/>
          <w:bCs/>
          <w:i/>
          <w:iCs/>
          <w:color w:val="242424"/>
          <w:sz w:val="22"/>
          <w:szCs w:val="22"/>
          <w:shd w:val="clear" w:color="auto" w:fill="FFFFFF"/>
        </w:rPr>
        <w:t>.</w:t>
      </w:r>
    </w:p>
    <w:p w14:paraId="295C5946" w14:textId="5FED2DE5" w:rsidR="2FE41B9B" w:rsidRDefault="2FE41B9B" w:rsidP="2FE41B9B">
      <w:pPr>
        <w:spacing w:after="0" w:line="240" w:lineRule="auto"/>
        <w:contextualSpacing/>
        <w:rPr>
          <w:rFonts w:ascii="Calibri" w:hAnsi="Calibri" w:cs="Calibri"/>
          <w:b/>
          <w:bCs/>
          <w:i/>
          <w:iCs/>
          <w:color w:val="242424"/>
          <w:sz w:val="22"/>
          <w:szCs w:val="22"/>
        </w:rPr>
      </w:pPr>
    </w:p>
    <w:p w14:paraId="360E0231" w14:textId="35E91AE2" w:rsidR="7F6CE3DD" w:rsidRDefault="00895F4E" w:rsidP="2FE41B9B">
      <w:pPr>
        <w:shd w:val="clear" w:color="auto" w:fill="FFFFFF" w:themeFill="background1"/>
        <w:spacing w:after="0"/>
      </w:pPr>
      <w:r w:rsidRPr="00F613F3">
        <w:rPr>
          <w:rFonts w:ascii="Aptos" w:eastAsia="Aptos" w:hAnsi="Aptos" w:cs="Aptos"/>
          <w:b/>
          <w:bCs/>
          <w:color w:val="000000" w:themeColor="text1"/>
        </w:rPr>
        <w:t>15.</w:t>
      </w:r>
      <w:r>
        <w:rPr>
          <w:rFonts w:ascii="Aptos" w:eastAsia="Aptos" w:hAnsi="Aptos" w:cs="Aptos"/>
          <w:color w:val="000000" w:themeColor="text1"/>
        </w:rPr>
        <w:t xml:space="preserve"> </w:t>
      </w:r>
      <w:r w:rsidR="00F613F3">
        <w:rPr>
          <w:rFonts w:ascii="Aptos" w:eastAsia="Aptos" w:hAnsi="Aptos" w:cs="Aptos"/>
          <w:color w:val="000000" w:themeColor="text1"/>
        </w:rPr>
        <w:t xml:space="preserve"> </w:t>
      </w:r>
      <w:r w:rsidR="00436395" w:rsidRPr="00436395">
        <w:rPr>
          <w:rFonts w:ascii="Aptos" w:eastAsia="Aptos" w:hAnsi="Aptos" w:cs="Aptos"/>
          <w:b/>
          <w:bCs/>
          <w:color w:val="000000" w:themeColor="text1"/>
          <w:u w:val="single"/>
        </w:rPr>
        <w:t>To consider security and fire alarm upgrade proposals </w:t>
      </w:r>
    </w:p>
    <w:p w14:paraId="14689148" w14:textId="4F90ACE2" w:rsidR="2FE41B9B" w:rsidRDefault="2FE41B9B" w:rsidP="2FE41B9B">
      <w:pPr>
        <w:shd w:val="clear" w:color="auto" w:fill="FFFFFF" w:themeFill="background1"/>
        <w:spacing w:after="0"/>
      </w:pPr>
    </w:p>
    <w:p w14:paraId="337E6919" w14:textId="4F9D18AB" w:rsidR="7F6CE3DD" w:rsidRDefault="6A82322D" w:rsidP="2FE41B9B">
      <w:pPr>
        <w:shd w:val="clear" w:color="auto" w:fill="FFFFFF" w:themeFill="background1"/>
        <w:spacing w:after="0"/>
      </w:pPr>
      <w:r w:rsidRPr="6A18DA42">
        <w:rPr>
          <w:rFonts w:ascii="Aptos" w:eastAsia="Aptos" w:hAnsi="Aptos" w:cs="Aptos"/>
          <w:color w:val="000000" w:themeColor="text1"/>
        </w:rPr>
        <w:t xml:space="preserve"> </w:t>
      </w:r>
      <w:hyperlink r:id="rId22">
        <w:r w:rsidR="01B786B7" w:rsidRPr="6A18DA42">
          <w:rPr>
            <w:rStyle w:val="Hyperlink"/>
            <w:rFonts w:ascii="Aptos" w:eastAsia="Aptos" w:hAnsi="Aptos" w:cs="Aptos"/>
          </w:rPr>
          <w:t>Quote_No_2838 Wilton Town Council Office Fire Alarm Upgrades And Additions.pdf</w:t>
        </w:r>
      </w:hyperlink>
      <w:r w:rsidRPr="6A18DA42">
        <w:rPr>
          <w:rFonts w:ascii="Aptos" w:eastAsia="Aptos" w:hAnsi="Aptos" w:cs="Aptos"/>
          <w:color w:val="000000" w:themeColor="text1"/>
        </w:rPr>
        <w:t xml:space="preserve"> </w:t>
      </w:r>
      <w:r w:rsidR="084C424A" w:rsidRPr="6A18DA42">
        <w:rPr>
          <w:rFonts w:ascii="Aptos" w:eastAsia="Aptos" w:hAnsi="Aptos" w:cs="Aptos"/>
          <w:color w:val="000000" w:themeColor="text1"/>
        </w:rPr>
        <w:t>C</w:t>
      </w:r>
      <w:r w:rsidRPr="6A18DA42">
        <w:rPr>
          <w:rFonts w:ascii="Aptos" w:eastAsia="Aptos" w:hAnsi="Aptos" w:cs="Aptos"/>
          <w:color w:val="000000" w:themeColor="text1"/>
        </w:rPr>
        <w:t>over</w:t>
      </w:r>
      <w:r w:rsidR="084C424A" w:rsidRPr="6A18DA42">
        <w:rPr>
          <w:rFonts w:ascii="Aptos" w:eastAsia="Aptos" w:hAnsi="Aptos" w:cs="Aptos"/>
          <w:color w:val="000000" w:themeColor="text1"/>
        </w:rPr>
        <w:t>s</w:t>
      </w:r>
      <w:r w:rsidRPr="6A18DA42">
        <w:rPr>
          <w:rFonts w:ascii="Aptos" w:eastAsia="Aptos" w:hAnsi="Aptos" w:cs="Aptos"/>
          <w:color w:val="000000" w:themeColor="text1"/>
        </w:rPr>
        <w:t xml:space="preserve"> the compliance issues highlighted in the recent inspection, plus the additional AV alarm option highlighted in last year's fire safety report.</w:t>
      </w:r>
      <w:r w:rsidRPr="6A18DA42">
        <w:rPr>
          <w:rFonts w:ascii="Aptos" w:eastAsia="Aptos" w:hAnsi="Aptos" w:cs="Aptos"/>
          <w:b/>
          <w:bCs/>
          <w:color w:val="000000" w:themeColor="text1"/>
        </w:rPr>
        <w:t xml:space="preserve"> £1,231.08</w:t>
      </w:r>
    </w:p>
    <w:p w14:paraId="08B5F3C4" w14:textId="597A6FAE" w:rsidR="2FE41B9B" w:rsidRDefault="07E0D9BE" w:rsidP="2FE41B9B">
      <w:pPr>
        <w:shd w:val="clear" w:color="auto" w:fill="FFFFFF" w:themeFill="background1"/>
        <w:spacing w:after="0"/>
      </w:pPr>
      <w:r>
        <w:t>Yes</w:t>
      </w:r>
    </w:p>
    <w:p w14:paraId="70F71718" w14:textId="6F8B02C4" w:rsidR="7F6CE3DD" w:rsidRDefault="6A82322D" w:rsidP="6A18DA42">
      <w:pPr>
        <w:shd w:val="clear" w:color="auto" w:fill="FFFFFF" w:themeFill="background1"/>
        <w:spacing w:after="0"/>
        <w:rPr>
          <w:rFonts w:ascii="Aptos" w:eastAsia="Aptos" w:hAnsi="Aptos" w:cs="Aptos"/>
          <w:b/>
          <w:bCs/>
          <w:color w:val="000000" w:themeColor="text1"/>
        </w:rPr>
      </w:pPr>
      <w:r w:rsidRPr="6134A992">
        <w:rPr>
          <w:rFonts w:ascii="Aptos" w:eastAsia="Aptos" w:hAnsi="Aptos" w:cs="Aptos"/>
          <w:color w:val="000000" w:themeColor="text1"/>
        </w:rPr>
        <w:t xml:space="preserve"> </w:t>
      </w:r>
      <w:hyperlink r:id="rId23">
        <w:r w:rsidR="3E7F404A" w:rsidRPr="6134A992">
          <w:rPr>
            <w:rStyle w:val="Hyperlink"/>
            <w:rFonts w:ascii="Aptos" w:eastAsia="Aptos" w:hAnsi="Aptos" w:cs="Aptos"/>
          </w:rPr>
          <w:t>Quote_No_1966 Wilton Town CCTV system upgrade rev.3.pdf</w:t>
        </w:r>
      </w:hyperlink>
      <w:r w:rsidR="53289219" w:rsidRPr="6134A992">
        <w:rPr>
          <w:rFonts w:ascii="Aptos" w:eastAsia="Aptos" w:hAnsi="Aptos" w:cs="Aptos"/>
          <w:color w:val="000000" w:themeColor="text1"/>
        </w:rPr>
        <w:t xml:space="preserve"> </w:t>
      </w:r>
      <w:r w:rsidR="5F276179" w:rsidRPr="6134A992">
        <w:rPr>
          <w:rFonts w:ascii="Aptos" w:eastAsia="Aptos" w:hAnsi="Aptos" w:cs="Aptos"/>
          <w:color w:val="000000" w:themeColor="text1"/>
        </w:rPr>
        <w:t>U</w:t>
      </w:r>
      <w:r w:rsidRPr="6134A992">
        <w:rPr>
          <w:rFonts w:ascii="Aptos" w:eastAsia="Aptos" w:hAnsi="Aptos" w:cs="Aptos"/>
          <w:color w:val="000000" w:themeColor="text1"/>
        </w:rPr>
        <w:t>pgrade current system.</w:t>
      </w:r>
      <w:r w:rsidRPr="6134A992">
        <w:rPr>
          <w:rFonts w:ascii="Aptos" w:eastAsia="Aptos" w:hAnsi="Aptos" w:cs="Aptos"/>
          <w:b/>
          <w:bCs/>
          <w:color w:val="000000" w:themeColor="text1"/>
        </w:rPr>
        <w:t xml:space="preserve"> </w:t>
      </w:r>
      <w:r w:rsidR="479F4812" w:rsidRPr="6134A992">
        <w:rPr>
          <w:rFonts w:ascii="Aptos" w:eastAsia="Aptos" w:hAnsi="Aptos" w:cs="Aptos"/>
          <w:b/>
          <w:bCs/>
          <w:color w:val="000000" w:themeColor="text1"/>
        </w:rPr>
        <w:t>£3,139.51</w:t>
      </w:r>
    </w:p>
    <w:p w14:paraId="6DFB4602" w14:textId="7AA0B225" w:rsidR="7B728841" w:rsidRDefault="7B728841" w:rsidP="6134A992">
      <w:pPr>
        <w:shd w:val="clear" w:color="auto" w:fill="FFFFFF" w:themeFill="background1"/>
        <w:spacing w:after="0"/>
        <w:rPr>
          <w:rFonts w:ascii="Aptos" w:eastAsia="Aptos" w:hAnsi="Aptos" w:cs="Aptos"/>
          <w:b/>
          <w:bCs/>
          <w:color w:val="000000" w:themeColor="text1"/>
        </w:rPr>
      </w:pPr>
      <w:r w:rsidRPr="6134A992">
        <w:rPr>
          <w:rFonts w:ascii="Aptos" w:eastAsia="Aptos" w:hAnsi="Aptos" w:cs="Aptos"/>
          <w:b/>
          <w:bCs/>
          <w:color w:val="000000" w:themeColor="text1"/>
        </w:rPr>
        <w:t>Postpone</w:t>
      </w:r>
      <w:r w:rsidR="1E936B5A" w:rsidRPr="6134A992">
        <w:rPr>
          <w:rFonts w:ascii="Aptos" w:eastAsia="Aptos" w:hAnsi="Aptos" w:cs="Aptos"/>
          <w:b/>
          <w:bCs/>
          <w:color w:val="000000" w:themeColor="text1"/>
        </w:rPr>
        <w:t>d</w:t>
      </w:r>
    </w:p>
    <w:p w14:paraId="189EC0BC" w14:textId="6D5863C3" w:rsidR="2FE41B9B" w:rsidRDefault="2FE41B9B" w:rsidP="2FE41B9B">
      <w:pPr>
        <w:shd w:val="clear" w:color="auto" w:fill="FFFFFF" w:themeFill="background1"/>
        <w:spacing w:after="0"/>
      </w:pPr>
    </w:p>
    <w:p w14:paraId="35A4AFB2" w14:textId="3AF8F841" w:rsidR="7F6CE3DD" w:rsidRDefault="6A82322D" w:rsidP="6134A992">
      <w:pPr>
        <w:shd w:val="clear" w:color="auto" w:fill="FFFFFF" w:themeFill="background1"/>
        <w:spacing w:after="0"/>
        <w:rPr>
          <w:rFonts w:ascii="Aptos" w:eastAsia="Aptos" w:hAnsi="Aptos" w:cs="Aptos"/>
          <w:b/>
          <w:bCs/>
          <w:color w:val="000000" w:themeColor="text1"/>
        </w:rPr>
      </w:pPr>
      <w:r w:rsidRPr="6134A992">
        <w:rPr>
          <w:rFonts w:ascii="Aptos" w:eastAsia="Aptos" w:hAnsi="Aptos" w:cs="Aptos"/>
          <w:color w:val="000000" w:themeColor="text1"/>
        </w:rPr>
        <w:t xml:space="preserve"> </w:t>
      </w:r>
      <w:hyperlink r:id="rId24">
        <w:r w:rsidR="5EECAEB5" w:rsidRPr="6134A992">
          <w:rPr>
            <w:rStyle w:val="Hyperlink"/>
            <w:rFonts w:ascii="Aptos" w:eastAsia="Aptos" w:hAnsi="Aptos" w:cs="Aptos"/>
          </w:rPr>
          <w:t>Quote_No_3063 Wilton Town Council Pavilion Monitoring Proposal rev.1.pdf</w:t>
        </w:r>
      </w:hyperlink>
      <w:r w:rsidR="16DD51CD" w:rsidRPr="6134A992">
        <w:rPr>
          <w:rFonts w:ascii="Aptos" w:eastAsia="Aptos" w:hAnsi="Aptos" w:cs="Aptos"/>
          <w:color w:val="000000" w:themeColor="text1"/>
        </w:rPr>
        <w:t xml:space="preserve"> </w:t>
      </w:r>
      <w:r w:rsidR="331C45D7" w:rsidRPr="6134A992">
        <w:rPr>
          <w:rFonts w:ascii="Aptos" w:eastAsia="Aptos" w:hAnsi="Aptos" w:cs="Aptos"/>
          <w:color w:val="000000" w:themeColor="text1"/>
        </w:rPr>
        <w:t>U</w:t>
      </w:r>
      <w:r w:rsidRPr="6134A992">
        <w:rPr>
          <w:rFonts w:ascii="Aptos" w:eastAsia="Aptos" w:hAnsi="Aptos" w:cs="Aptos"/>
          <w:color w:val="000000" w:themeColor="text1"/>
        </w:rPr>
        <w:t xml:space="preserve">pgrade of intruder alarm control panel to simplify remote support. Includes monitoring a police response. </w:t>
      </w:r>
      <w:r w:rsidR="2E648D84" w:rsidRPr="6134A992">
        <w:rPr>
          <w:rFonts w:ascii="Aptos" w:eastAsia="Aptos" w:hAnsi="Aptos" w:cs="Aptos"/>
          <w:b/>
          <w:bCs/>
          <w:color w:val="000000" w:themeColor="text1"/>
        </w:rPr>
        <w:t>£567.72</w:t>
      </w:r>
      <w:r w:rsidR="13BB8A3B" w:rsidRPr="6134A992">
        <w:rPr>
          <w:rFonts w:ascii="Aptos" w:eastAsia="Aptos" w:hAnsi="Aptos" w:cs="Aptos"/>
          <w:b/>
          <w:bCs/>
          <w:color w:val="000000" w:themeColor="text1"/>
        </w:rPr>
        <w:t>.</w:t>
      </w:r>
    </w:p>
    <w:p w14:paraId="6D741C75" w14:textId="5F2C616E" w:rsidR="2FE41B9B" w:rsidRDefault="3C146DFF" w:rsidP="2FE41B9B">
      <w:pPr>
        <w:shd w:val="clear" w:color="auto" w:fill="FFFFFF" w:themeFill="background1"/>
        <w:spacing w:after="0"/>
      </w:pPr>
      <w:r>
        <w:t>Acccept</w:t>
      </w:r>
    </w:p>
    <w:p w14:paraId="0E2A9A7E" w14:textId="76A9D5D1" w:rsidR="00615C97" w:rsidRDefault="6A82322D" w:rsidP="6A18DA42">
      <w:pPr>
        <w:shd w:val="clear" w:color="auto" w:fill="FFFFFF" w:themeFill="background1"/>
        <w:spacing w:after="0"/>
        <w:rPr>
          <w:rFonts w:ascii="Aptos" w:eastAsia="Aptos" w:hAnsi="Aptos" w:cs="Aptos"/>
        </w:rPr>
      </w:pPr>
      <w:r w:rsidRPr="6A18DA42">
        <w:rPr>
          <w:rFonts w:ascii="Aptos" w:eastAsia="Aptos" w:hAnsi="Aptos" w:cs="Aptos"/>
          <w:color w:val="000000" w:themeColor="text1"/>
        </w:rPr>
        <w:t xml:space="preserve"> </w:t>
      </w:r>
      <w:hyperlink r:id="rId25">
        <w:r w:rsidR="103A0D97" w:rsidRPr="6A18DA42">
          <w:rPr>
            <w:rStyle w:val="Hyperlink"/>
            <w:rFonts w:ascii="Aptos" w:eastAsia="Aptos" w:hAnsi="Aptos" w:cs="Aptos"/>
          </w:rPr>
          <w:t>Quote_No_3067 Wilton Town Council Cemetery Intruder Alarm Upgrade Proposal (Including Monitoring).pdf</w:t>
        </w:r>
      </w:hyperlink>
      <w:r w:rsidR="57360DF4" w:rsidRPr="6A18DA42">
        <w:rPr>
          <w:rFonts w:ascii="Aptos" w:eastAsia="Aptos" w:hAnsi="Aptos" w:cs="Aptos"/>
          <w:color w:val="000000" w:themeColor="text1"/>
        </w:rPr>
        <w:t xml:space="preserve"> </w:t>
      </w:r>
      <w:r w:rsidR="538B77D4" w:rsidRPr="6A18DA42">
        <w:rPr>
          <w:rFonts w:ascii="Aptos" w:eastAsia="Aptos" w:hAnsi="Aptos" w:cs="Aptos"/>
          <w:color w:val="000000" w:themeColor="text1"/>
        </w:rPr>
        <w:t>U</w:t>
      </w:r>
      <w:r w:rsidRPr="6A18DA42">
        <w:rPr>
          <w:rFonts w:ascii="Aptos" w:eastAsia="Aptos" w:hAnsi="Aptos" w:cs="Aptos"/>
          <w:color w:val="000000" w:themeColor="text1"/>
        </w:rPr>
        <w:t xml:space="preserve">pgrade of intruder alarm control panel to simplify remote support. Includes monitoring and police response. </w:t>
      </w:r>
      <w:r w:rsidRPr="6A18DA42">
        <w:rPr>
          <w:rFonts w:ascii="Aptos" w:eastAsia="Aptos" w:hAnsi="Aptos" w:cs="Aptos"/>
          <w:b/>
          <w:bCs/>
          <w:color w:val="000000" w:themeColor="text1"/>
        </w:rPr>
        <w:t>£1,355</w:t>
      </w:r>
      <w:r w:rsidR="42EAECBE" w:rsidRPr="6A18DA42">
        <w:rPr>
          <w:rFonts w:ascii="Aptos" w:eastAsia="Aptos" w:hAnsi="Aptos" w:cs="Aptos"/>
          <w:b/>
          <w:bCs/>
          <w:color w:val="000000" w:themeColor="text1"/>
        </w:rPr>
        <w:t xml:space="preserve">. </w:t>
      </w:r>
      <w:r w:rsidR="42EAECBE" w:rsidRPr="6A18DA42">
        <w:rPr>
          <w:rFonts w:ascii="Aptos" w:eastAsia="Aptos" w:hAnsi="Aptos" w:cs="Aptos"/>
          <w:color w:val="000000" w:themeColor="text1"/>
        </w:rPr>
        <w:t xml:space="preserve">Although the quote does not include adding any CCTV to the cemetery </w:t>
      </w:r>
      <w:r w:rsidR="08074C8C" w:rsidRPr="6A18DA42">
        <w:rPr>
          <w:rFonts w:ascii="Aptos" w:eastAsia="Aptos" w:hAnsi="Aptos" w:cs="Aptos"/>
          <w:color w:val="000000" w:themeColor="text1"/>
        </w:rPr>
        <w:t>EVOTEK</w:t>
      </w:r>
      <w:r w:rsidR="42EAECBE" w:rsidRPr="6A18DA42">
        <w:rPr>
          <w:rFonts w:ascii="Aptos" w:eastAsia="Aptos" w:hAnsi="Aptos" w:cs="Aptos"/>
          <w:color w:val="000000" w:themeColor="text1"/>
        </w:rPr>
        <w:t xml:space="preserve"> believe it could be achievable. Something the council may wish to consider following the recent incident.</w:t>
      </w:r>
    </w:p>
    <w:p w14:paraId="5A1DF0E1" w14:textId="06C989EA" w:rsidR="2FE41B9B" w:rsidRDefault="776796EF" w:rsidP="2FE41B9B">
      <w:pPr>
        <w:shd w:val="clear" w:color="auto" w:fill="FFFFFF" w:themeFill="background1"/>
        <w:spacing w:after="0"/>
      </w:pPr>
      <w:r>
        <w:t>No</w:t>
      </w:r>
    </w:p>
    <w:p w14:paraId="7FF156D9" w14:textId="638F947E" w:rsidR="7F6CE3DD" w:rsidRDefault="6A82322D" w:rsidP="6A18DA42">
      <w:pPr>
        <w:shd w:val="clear" w:color="auto" w:fill="FFFFFF" w:themeFill="background1"/>
        <w:spacing w:after="0"/>
        <w:rPr>
          <w:rFonts w:ascii="Aptos" w:eastAsia="Aptos" w:hAnsi="Aptos" w:cs="Aptos"/>
        </w:rPr>
      </w:pPr>
      <w:r w:rsidRPr="6A18DA42">
        <w:rPr>
          <w:rFonts w:ascii="Aptos" w:eastAsia="Aptos" w:hAnsi="Aptos" w:cs="Aptos"/>
          <w:color w:val="000000" w:themeColor="text1"/>
        </w:rPr>
        <w:t xml:space="preserve"> </w:t>
      </w:r>
      <w:hyperlink r:id="rId26">
        <w:r w:rsidR="0C2D4A54" w:rsidRPr="6A18DA42">
          <w:rPr>
            <w:rStyle w:val="Hyperlink"/>
            <w:rFonts w:ascii="Aptos" w:eastAsia="Aptos" w:hAnsi="Aptos" w:cs="Aptos"/>
          </w:rPr>
          <w:t>Quote_No_1965 Wilton Town Council Pavilion CCTV System WILSP20HG-CC1 rev.3.pdf</w:t>
        </w:r>
      </w:hyperlink>
      <w:r w:rsidR="7A394C32" w:rsidRPr="6A18DA42">
        <w:rPr>
          <w:rFonts w:ascii="Aptos" w:eastAsia="Aptos" w:hAnsi="Aptos" w:cs="Aptos"/>
          <w:color w:val="000000" w:themeColor="text1"/>
        </w:rPr>
        <w:t xml:space="preserve"> </w:t>
      </w:r>
      <w:r w:rsidRPr="6A18DA42">
        <w:rPr>
          <w:rFonts w:ascii="Aptos" w:eastAsia="Aptos" w:hAnsi="Aptos" w:cs="Aptos"/>
          <w:color w:val="000000" w:themeColor="text1"/>
        </w:rPr>
        <w:t xml:space="preserve">Complete overhaul of the Pavilion CCTV system. </w:t>
      </w:r>
      <w:r w:rsidR="4784BDCA" w:rsidRPr="6A18DA42">
        <w:rPr>
          <w:rFonts w:ascii="Aptos" w:eastAsia="Aptos" w:hAnsi="Aptos" w:cs="Aptos"/>
          <w:b/>
          <w:bCs/>
          <w:color w:val="000000" w:themeColor="text1"/>
        </w:rPr>
        <w:t>£3,894.75+VAT</w:t>
      </w:r>
    </w:p>
    <w:p w14:paraId="508DC9F4" w14:textId="18D390BF" w:rsidR="6A18DA42" w:rsidRDefault="728CB11A" w:rsidP="6A18DA42">
      <w:pPr>
        <w:shd w:val="clear" w:color="auto" w:fill="FFFFFF" w:themeFill="background1"/>
        <w:spacing w:after="0"/>
      </w:pPr>
      <w:r>
        <w:t>Yes</w:t>
      </w:r>
    </w:p>
    <w:p w14:paraId="53376EB6" w14:textId="22925A96" w:rsidR="351E2610" w:rsidRDefault="351E2610" w:rsidP="6A18DA42">
      <w:pPr>
        <w:shd w:val="clear" w:color="auto" w:fill="FFFFFF" w:themeFill="background1"/>
        <w:spacing w:after="0"/>
        <w:rPr>
          <w:rFonts w:ascii="Aptos" w:eastAsia="Aptos" w:hAnsi="Aptos" w:cs="Aptos"/>
        </w:rPr>
      </w:pPr>
      <w:hyperlink r:id="rId27">
        <w:r w:rsidRPr="6A18DA42">
          <w:rPr>
            <w:rStyle w:val="Hyperlink"/>
            <w:rFonts w:ascii="Aptos" w:eastAsia="Aptos" w:hAnsi="Aptos" w:cs="Aptos"/>
          </w:rPr>
          <w:t>Quote_No_3096 Wilton Town Council Office Intruder Alarm Monitoring Addition.pdf</w:t>
        </w:r>
      </w:hyperlink>
      <w:r w:rsidR="568171D9" w:rsidRPr="6A18DA42">
        <w:rPr>
          <w:rFonts w:ascii="Aptos" w:eastAsia="Aptos" w:hAnsi="Aptos" w:cs="Aptos"/>
          <w:color w:val="000000" w:themeColor="text1"/>
        </w:rPr>
        <w:t xml:space="preserve"> to enable monitoring and police response.</w:t>
      </w:r>
      <w:r w:rsidR="0F78D213" w:rsidRPr="6A18DA42">
        <w:rPr>
          <w:rFonts w:ascii="Aptos" w:eastAsia="Aptos" w:hAnsi="Aptos" w:cs="Aptos"/>
        </w:rPr>
        <w:t xml:space="preserve"> </w:t>
      </w:r>
      <w:r w:rsidR="0F78D213" w:rsidRPr="6A18DA42">
        <w:rPr>
          <w:rFonts w:ascii="Aptos" w:eastAsia="Aptos" w:hAnsi="Aptos" w:cs="Aptos"/>
          <w:b/>
          <w:bCs/>
        </w:rPr>
        <w:t>£735.60</w:t>
      </w:r>
    </w:p>
    <w:p w14:paraId="299FB452" w14:textId="53B5A5E6" w:rsidR="2FE41B9B" w:rsidRDefault="2606343F" w:rsidP="2FE41B9B">
      <w:pPr>
        <w:shd w:val="clear" w:color="auto" w:fill="FFFFFF" w:themeFill="background1"/>
        <w:spacing w:after="0"/>
      </w:pPr>
      <w:r>
        <w:t>Yes</w:t>
      </w:r>
    </w:p>
    <w:p w14:paraId="7A0362D5" w14:textId="747B3B00" w:rsidR="6134A992" w:rsidRDefault="6134A992" w:rsidP="6134A992">
      <w:pPr>
        <w:shd w:val="clear" w:color="auto" w:fill="FFFFFF" w:themeFill="background1"/>
        <w:spacing w:after="0"/>
      </w:pPr>
    </w:p>
    <w:p w14:paraId="3700DE92" w14:textId="44FFB508" w:rsidR="00310A1D" w:rsidRDefault="00310A1D" w:rsidP="2FE41B9B">
      <w:pPr>
        <w:shd w:val="clear" w:color="auto" w:fill="FFFFFF" w:themeFill="background1"/>
        <w:spacing w:after="0"/>
        <w:rPr>
          <w:b/>
          <w:bCs/>
          <w:u w:val="single"/>
        </w:rPr>
      </w:pPr>
      <w:r>
        <w:t>16.</w:t>
      </w:r>
      <w:r w:rsidR="009402A0">
        <w:t xml:space="preserve">  </w:t>
      </w:r>
      <w:r w:rsidR="00F922D4" w:rsidRPr="00F922D4">
        <w:rPr>
          <w:b/>
          <w:bCs/>
          <w:u w:val="single"/>
        </w:rPr>
        <w:t>To resolve: To purchase a mounting pole for new SOLAR SID on South Street </w:t>
      </w:r>
    </w:p>
    <w:p w14:paraId="2E886053" w14:textId="03A372A2" w:rsidR="00A02E68" w:rsidRPr="00A02E68" w:rsidRDefault="0038388F" w:rsidP="00A02E68">
      <w:pPr>
        <w:shd w:val="clear" w:color="auto" w:fill="FFFFFF" w:themeFill="background1"/>
        <w:spacing w:after="0"/>
        <w:rPr>
          <w:b/>
          <w:bCs/>
          <w:u w:val="single"/>
        </w:rPr>
      </w:pPr>
      <w:hyperlink r:id="rId28" w:tgtFrame="_blank" w:history="1">
        <w:r w:rsidRPr="0038388F">
          <w:rPr>
            <w:rStyle w:val="Hyperlink"/>
            <w:b/>
            <w:bCs/>
          </w:rPr>
          <w:t>AGENDA REQUEST FORM SID MOUNTING POLE.docx</w:t>
        </w:r>
      </w:hyperlink>
      <w:r w:rsidRPr="0038388F">
        <w:rPr>
          <w:b/>
          <w:bCs/>
        </w:rPr>
        <w:t> </w:t>
      </w:r>
      <w:r>
        <w:rPr>
          <w:b/>
          <w:bCs/>
        </w:rPr>
        <w:t xml:space="preserve"> </w:t>
      </w:r>
      <w:r w:rsidRPr="0038388F">
        <w:t xml:space="preserve">should </w:t>
      </w:r>
      <w:r w:rsidR="002F2807">
        <w:t>be read in conjunction with s</w:t>
      </w:r>
      <w:r w:rsidR="007E1A79" w:rsidRPr="004E799A">
        <w:t xml:space="preserve">upplementary report </w:t>
      </w:r>
      <w:hyperlink r:id="rId29" w:history="1">
        <w:r w:rsidR="00A02E68" w:rsidRPr="00A02E68">
          <w:rPr>
            <w:rStyle w:val="Hyperlink"/>
            <w:b/>
            <w:bCs/>
          </w:rPr>
          <w:t>20mph CONSULTATION Dec 01st 2024 v2.pdf</w:t>
        </w:r>
      </w:hyperlink>
      <w:r>
        <w:rPr>
          <w:b/>
          <w:bCs/>
          <w:u w:val="single"/>
        </w:rPr>
        <w:t>.</w:t>
      </w:r>
    </w:p>
    <w:p w14:paraId="239AC4D7" w14:textId="40E426C5" w:rsidR="00F922D4" w:rsidRDefault="00F922D4" w:rsidP="2FE41B9B">
      <w:pPr>
        <w:shd w:val="clear" w:color="auto" w:fill="FFFFFF" w:themeFill="background1"/>
        <w:spacing w:after="0"/>
      </w:pPr>
    </w:p>
    <w:p w14:paraId="60850BCB" w14:textId="7613F146" w:rsidR="2FE41B9B" w:rsidRDefault="2FE41B9B" w:rsidP="2FE41B9B">
      <w:pPr>
        <w:spacing w:after="0" w:line="240" w:lineRule="auto"/>
        <w:contextualSpacing/>
        <w:rPr>
          <w:rFonts w:ascii="Calibri" w:hAnsi="Calibri" w:cs="Calibri"/>
          <w:b/>
          <w:bCs/>
          <w:i/>
          <w:iCs/>
          <w:color w:val="242424"/>
          <w:sz w:val="22"/>
          <w:szCs w:val="22"/>
        </w:rPr>
      </w:pPr>
    </w:p>
    <w:p w14:paraId="6BBFFD52" w14:textId="77777777" w:rsidR="002B6BCE" w:rsidRDefault="002B6BCE" w:rsidP="00BD7731">
      <w:pPr>
        <w:snapToGrid w:val="0"/>
        <w:spacing w:after="0" w:line="240" w:lineRule="auto"/>
        <w:contextualSpacing/>
        <w:rPr>
          <w:rFonts w:ascii="Calibri" w:hAnsi="Calibri" w:cs="Calibri"/>
          <w:b/>
          <w:bCs/>
          <w:i/>
          <w:iCs/>
          <w:color w:val="242424"/>
          <w:sz w:val="22"/>
          <w:szCs w:val="22"/>
          <w:shd w:val="clear" w:color="auto" w:fill="FFFFFF"/>
        </w:rPr>
      </w:pPr>
    </w:p>
    <w:p w14:paraId="29DD17F7" w14:textId="77777777" w:rsidR="00445830" w:rsidRDefault="00445830" w:rsidP="00BD7731">
      <w:pPr>
        <w:snapToGrid w:val="0"/>
        <w:spacing w:after="0" w:line="240" w:lineRule="auto"/>
        <w:contextualSpacing/>
        <w:jc w:val="center"/>
        <w:rPr>
          <w:b/>
          <w:bCs/>
        </w:rPr>
      </w:pPr>
    </w:p>
    <w:p w14:paraId="2E0B1E55" w14:textId="77777777" w:rsidR="00016BD4" w:rsidRDefault="00016BD4" w:rsidP="00BD7731">
      <w:pPr>
        <w:snapToGrid w:val="0"/>
        <w:spacing w:after="0" w:line="240" w:lineRule="auto"/>
        <w:contextualSpacing/>
        <w:jc w:val="center"/>
        <w:rPr>
          <w:b/>
          <w:bCs/>
        </w:rPr>
      </w:pPr>
    </w:p>
    <w:p w14:paraId="21ED1A4D" w14:textId="77777777" w:rsidR="00445830" w:rsidRDefault="00445830" w:rsidP="00445830">
      <w:pPr>
        <w:spacing w:after="0"/>
        <w:jc w:val="center"/>
      </w:pPr>
    </w:p>
    <w:sectPr w:rsidR="004458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4B33"/>
    <w:multiLevelType w:val="multilevel"/>
    <w:tmpl w:val="92A8E01E"/>
    <w:styleLink w:val="CurrentList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2DE2"/>
    <w:multiLevelType w:val="hybridMultilevel"/>
    <w:tmpl w:val="E2FC9EDA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6A10AA8"/>
    <w:multiLevelType w:val="hybridMultilevel"/>
    <w:tmpl w:val="A3E03F7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16A7"/>
    <w:multiLevelType w:val="hybridMultilevel"/>
    <w:tmpl w:val="FE3499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864896"/>
    <w:multiLevelType w:val="hybridMultilevel"/>
    <w:tmpl w:val="FFFFFFFF"/>
    <w:lvl w:ilvl="0" w:tplc="2B0861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FA110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BD826D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1A1F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FA14F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5E87C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AA6BC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084F1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9D8030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51163A"/>
    <w:multiLevelType w:val="hybridMultilevel"/>
    <w:tmpl w:val="D5FC9CB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930C60"/>
    <w:multiLevelType w:val="hybridMultilevel"/>
    <w:tmpl w:val="FD2AE65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747E6"/>
    <w:multiLevelType w:val="hybridMultilevel"/>
    <w:tmpl w:val="3E5A8426"/>
    <w:lvl w:ilvl="0" w:tplc="1C2E8CA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C2867"/>
    <w:multiLevelType w:val="hybridMultilevel"/>
    <w:tmpl w:val="43A69D96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54DE152F"/>
    <w:multiLevelType w:val="hybridMultilevel"/>
    <w:tmpl w:val="BD586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12079"/>
    <w:multiLevelType w:val="multilevel"/>
    <w:tmpl w:val="FEB2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7A5A79"/>
    <w:multiLevelType w:val="hybridMultilevel"/>
    <w:tmpl w:val="509609F2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6AF63A39"/>
    <w:multiLevelType w:val="hybridMultilevel"/>
    <w:tmpl w:val="2E2E08D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10F68"/>
    <w:multiLevelType w:val="hybridMultilevel"/>
    <w:tmpl w:val="51965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2143D6"/>
    <w:multiLevelType w:val="hybridMultilevel"/>
    <w:tmpl w:val="CDE6A10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6027D79"/>
    <w:multiLevelType w:val="hybridMultilevel"/>
    <w:tmpl w:val="768C5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132F4"/>
    <w:multiLevelType w:val="hybridMultilevel"/>
    <w:tmpl w:val="92A8E01E"/>
    <w:lvl w:ilvl="0" w:tplc="43FC9AF8">
      <w:start w:val="1"/>
      <w:numFmt w:val="decimal"/>
      <w:pStyle w:val="Style1"/>
      <w:lvlText w:val="%1."/>
      <w:lvlJc w:val="left"/>
      <w:pPr>
        <w:ind w:left="0" w:firstLine="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252036">
    <w:abstractNumId w:val="16"/>
  </w:num>
  <w:num w:numId="2" w16cid:durableId="1115443147">
    <w:abstractNumId w:val="9"/>
  </w:num>
  <w:num w:numId="3" w16cid:durableId="672142692">
    <w:abstractNumId w:val="0"/>
  </w:num>
  <w:num w:numId="4" w16cid:durableId="1837383172">
    <w:abstractNumId w:val="11"/>
  </w:num>
  <w:num w:numId="5" w16cid:durableId="406465640">
    <w:abstractNumId w:val="8"/>
  </w:num>
  <w:num w:numId="6" w16cid:durableId="1402171509">
    <w:abstractNumId w:val="1"/>
  </w:num>
  <w:num w:numId="7" w16cid:durableId="1264876695">
    <w:abstractNumId w:val="4"/>
  </w:num>
  <w:num w:numId="8" w16cid:durableId="1961842035">
    <w:abstractNumId w:val="14"/>
  </w:num>
  <w:num w:numId="9" w16cid:durableId="1591037783">
    <w:abstractNumId w:val="3"/>
  </w:num>
  <w:num w:numId="10" w16cid:durableId="2056541466">
    <w:abstractNumId w:val="5"/>
  </w:num>
  <w:num w:numId="11" w16cid:durableId="159544301">
    <w:abstractNumId w:val="7"/>
  </w:num>
  <w:num w:numId="12" w16cid:durableId="1429962416">
    <w:abstractNumId w:val="13"/>
  </w:num>
  <w:num w:numId="13" w16cid:durableId="1667054830">
    <w:abstractNumId w:val="15"/>
  </w:num>
  <w:num w:numId="14" w16cid:durableId="1710646808">
    <w:abstractNumId w:val="6"/>
  </w:num>
  <w:num w:numId="15" w16cid:durableId="1510560792">
    <w:abstractNumId w:val="2"/>
  </w:num>
  <w:num w:numId="16" w16cid:durableId="1885629410">
    <w:abstractNumId w:val="12"/>
  </w:num>
  <w:num w:numId="17" w16cid:durableId="20539169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ttachedTemplate r:id="rId1"/>
  <w:defaultTabStop w:val="454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14"/>
    <w:rsid w:val="00001D80"/>
    <w:rsid w:val="00003010"/>
    <w:rsid w:val="00003ABF"/>
    <w:rsid w:val="00006C90"/>
    <w:rsid w:val="00016BD4"/>
    <w:rsid w:val="00017B3A"/>
    <w:rsid w:val="000254B9"/>
    <w:rsid w:val="00025C9D"/>
    <w:rsid w:val="00025F06"/>
    <w:rsid w:val="00032ADD"/>
    <w:rsid w:val="000451C3"/>
    <w:rsid w:val="00067E35"/>
    <w:rsid w:val="000834B5"/>
    <w:rsid w:val="000858D5"/>
    <w:rsid w:val="00086B33"/>
    <w:rsid w:val="000A3C36"/>
    <w:rsid w:val="000A52A0"/>
    <w:rsid w:val="000B5393"/>
    <w:rsid w:val="000B5E5E"/>
    <w:rsid w:val="000C298C"/>
    <w:rsid w:val="000D0DB2"/>
    <w:rsid w:val="000E378E"/>
    <w:rsid w:val="000E6E4B"/>
    <w:rsid w:val="00100F0E"/>
    <w:rsid w:val="001013BD"/>
    <w:rsid w:val="0012349E"/>
    <w:rsid w:val="001278AB"/>
    <w:rsid w:val="00131B0D"/>
    <w:rsid w:val="0013328A"/>
    <w:rsid w:val="00133B66"/>
    <w:rsid w:val="00161E16"/>
    <w:rsid w:val="0017192E"/>
    <w:rsid w:val="0019030A"/>
    <w:rsid w:val="001A4ECF"/>
    <w:rsid w:val="001A5EBD"/>
    <w:rsid w:val="001B74C1"/>
    <w:rsid w:val="001C1665"/>
    <w:rsid w:val="001C1E8E"/>
    <w:rsid w:val="001D1717"/>
    <w:rsid w:val="001D32BA"/>
    <w:rsid w:val="001D3A90"/>
    <w:rsid w:val="001D3CF7"/>
    <w:rsid w:val="001D6113"/>
    <w:rsid w:val="001D73E3"/>
    <w:rsid w:val="001E38A7"/>
    <w:rsid w:val="001F22FD"/>
    <w:rsid w:val="001F30AF"/>
    <w:rsid w:val="001F4250"/>
    <w:rsid w:val="00200459"/>
    <w:rsid w:val="00211C03"/>
    <w:rsid w:val="00216543"/>
    <w:rsid w:val="00220375"/>
    <w:rsid w:val="002269E9"/>
    <w:rsid w:val="00232B01"/>
    <w:rsid w:val="0023670D"/>
    <w:rsid w:val="0024774C"/>
    <w:rsid w:val="00254DF4"/>
    <w:rsid w:val="00254E04"/>
    <w:rsid w:val="00261714"/>
    <w:rsid w:val="00272834"/>
    <w:rsid w:val="00272AE6"/>
    <w:rsid w:val="00273E1F"/>
    <w:rsid w:val="002750BC"/>
    <w:rsid w:val="00297914"/>
    <w:rsid w:val="002A403F"/>
    <w:rsid w:val="002B5823"/>
    <w:rsid w:val="002B6BCE"/>
    <w:rsid w:val="002B6D1C"/>
    <w:rsid w:val="002C0000"/>
    <w:rsid w:val="002C2CEA"/>
    <w:rsid w:val="002D7EBE"/>
    <w:rsid w:val="002E0C7E"/>
    <w:rsid w:val="002F2807"/>
    <w:rsid w:val="002F31DD"/>
    <w:rsid w:val="00300C4A"/>
    <w:rsid w:val="00302682"/>
    <w:rsid w:val="003109F3"/>
    <w:rsid w:val="00310A1D"/>
    <w:rsid w:val="00321182"/>
    <w:rsid w:val="003268D1"/>
    <w:rsid w:val="00326B05"/>
    <w:rsid w:val="00347FF8"/>
    <w:rsid w:val="0036166A"/>
    <w:rsid w:val="003805DE"/>
    <w:rsid w:val="0038388F"/>
    <w:rsid w:val="00384E9D"/>
    <w:rsid w:val="003858AB"/>
    <w:rsid w:val="003C020A"/>
    <w:rsid w:val="003C2237"/>
    <w:rsid w:val="003C3654"/>
    <w:rsid w:val="003D1120"/>
    <w:rsid w:val="003D56FA"/>
    <w:rsid w:val="003E7664"/>
    <w:rsid w:val="003F3117"/>
    <w:rsid w:val="0040015B"/>
    <w:rsid w:val="00434A11"/>
    <w:rsid w:val="00436395"/>
    <w:rsid w:val="00441504"/>
    <w:rsid w:val="00445830"/>
    <w:rsid w:val="004508D5"/>
    <w:rsid w:val="004562F0"/>
    <w:rsid w:val="00462BCD"/>
    <w:rsid w:val="00464A1A"/>
    <w:rsid w:val="004674A6"/>
    <w:rsid w:val="0047375C"/>
    <w:rsid w:val="004753CA"/>
    <w:rsid w:val="0047581D"/>
    <w:rsid w:val="004767D1"/>
    <w:rsid w:val="004775C6"/>
    <w:rsid w:val="004845DF"/>
    <w:rsid w:val="004847CB"/>
    <w:rsid w:val="004872A2"/>
    <w:rsid w:val="004A0CD1"/>
    <w:rsid w:val="004C2046"/>
    <w:rsid w:val="004C4407"/>
    <w:rsid w:val="004D0DE3"/>
    <w:rsid w:val="004D2294"/>
    <w:rsid w:val="004D46CF"/>
    <w:rsid w:val="004E799A"/>
    <w:rsid w:val="00504153"/>
    <w:rsid w:val="005063AF"/>
    <w:rsid w:val="005102E0"/>
    <w:rsid w:val="005131C4"/>
    <w:rsid w:val="00526834"/>
    <w:rsid w:val="00530F51"/>
    <w:rsid w:val="0053690E"/>
    <w:rsid w:val="00536D9A"/>
    <w:rsid w:val="00541B06"/>
    <w:rsid w:val="0054651B"/>
    <w:rsid w:val="00555D90"/>
    <w:rsid w:val="00564306"/>
    <w:rsid w:val="00570731"/>
    <w:rsid w:val="00571560"/>
    <w:rsid w:val="005717AD"/>
    <w:rsid w:val="00571F63"/>
    <w:rsid w:val="005735A1"/>
    <w:rsid w:val="00580103"/>
    <w:rsid w:val="00594FD5"/>
    <w:rsid w:val="005B19B0"/>
    <w:rsid w:val="005C7F4D"/>
    <w:rsid w:val="005D6DAB"/>
    <w:rsid w:val="005E5124"/>
    <w:rsid w:val="005E6089"/>
    <w:rsid w:val="005F3821"/>
    <w:rsid w:val="005F519A"/>
    <w:rsid w:val="00601D24"/>
    <w:rsid w:val="00615C97"/>
    <w:rsid w:val="00615FC4"/>
    <w:rsid w:val="0063137A"/>
    <w:rsid w:val="00634714"/>
    <w:rsid w:val="006375C3"/>
    <w:rsid w:val="00637D93"/>
    <w:rsid w:val="00655012"/>
    <w:rsid w:val="0066197B"/>
    <w:rsid w:val="00663728"/>
    <w:rsid w:val="00671700"/>
    <w:rsid w:val="00677D9D"/>
    <w:rsid w:val="006827C3"/>
    <w:rsid w:val="00682EEA"/>
    <w:rsid w:val="00691875"/>
    <w:rsid w:val="006928D0"/>
    <w:rsid w:val="00692E90"/>
    <w:rsid w:val="0069792A"/>
    <w:rsid w:val="006A0C43"/>
    <w:rsid w:val="006D0C84"/>
    <w:rsid w:val="006D17F9"/>
    <w:rsid w:val="006E3D9C"/>
    <w:rsid w:val="006F43EA"/>
    <w:rsid w:val="006F4CE3"/>
    <w:rsid w:val="006F78F6"/>
    <w:rsid w:val="007040B9"/>
    <w:rsid w:val="00707B80"/>
    <w:rsid w:val="00710DFF"/>
    <w:rsid w:val="00722F30"/>
    <w:rsid w:val="007275DC"/>
    <w:rsid w:val="00731992"/>
    <w:rsid w:val="00736D81"/>
    <w:rsid w:val="007503B0"/>
    <w:rsid w:val="00751D75"/>
    <w:rsid w:val="0075633B"/>
    <w:rsid w:val="0076689A"/>
    <w:rsid w:val="00771744"/>
    <w:rsid w:val="00783259"/>
    <w:rsid w:val="00790F37"/>
    <w:rsid w:val="00795C29"/>
    <w:rsid w:val="007C19C9"/>
    <w:rsid w:val="007C653F"/>
    <w:rsid w:val="007D2412"/>
    <w:rsid w:val="007E1A79"/>
    <w:rsid w:val="007E350A"/>
    <w:rsid w:val="007E70AD"/>
    <w:rsid w:val="007E7D1B"/>
    <w:rsid w:val="007E7EBC"/>
    <w:rsid w:val="007F4D03"/>
    <w:rsid w:val="0081269D"/>
    <w:rsid w:val="00813E4B"/>
    <w:rsid w:val="00820502"/>
    <w:rsid w:val="00821185"/>
    <w:rsid w:val="00831E89"/>
    <w:rsid w:val="00855F9A"/>
    <w:rsid w:val="008639EA"/>
    <w:rsid w:val="008647F2"/>
    <w:rsid w:val="00872CF8"/>
    <w:rsid w:val="00873EC5"/>
    <w:rsid w:val="00874DD4"/>
    <w:rsid w:val="00880233"/>
    <w:rsid w:val="00883425"/>
    <w:rsid w:val="008937CC"/>
    <w:rsid w:val="00893964"/>
    <w:rsid w:val="008939C2"/>
    <w:rsid w:val="00895F4E"/>
    <w:rsid w:val="008962A1"/>
    <w:rsid w:val="008A0B9A"/>
    <w:rsid w:val="008A4870"/>
    <w:rsid w:val="008A5240"/>
    <w:rsid w:val="008B26A6"/>
    <w:rsid w:val="008D470C"/>
    <w:rsid w:val="008E0F23"/>
    <w:rsid w:val="008F30EF"/>
    <w:rsid w:val="008F6FE9"/>
    <w:rsid w:val="009040C6"/>
    <w:rsid w:val="00915C7A"/>
    <w:rsid w:val="009239D7"/>
    <w:rsid w:val="00926553"/>
    <w:rsid w:val="00930F73"/>
    <w:rsid w:val="00936231"/>
    <w:rsid w:val="009402A0"/>
    <w:rsid w:val="009416DA"/>
    <w:rsid w:val="009473D0"/>
    <w:rsid w:val="00947578"/>
    <w:rsid w:val="00953F0D"/>
    <w:rsid w:val="0095600F"/>
    <w:rsid w:val="00966603"/>
    <w:rsid w:val="009712FE"/>
    <w:rsid w:val="00975042"/>
    <w:rsid w:val="00984FDB"/>
    <w:rsid w:val="00993131"/>
    <w:rsid w:val="0099371D"/>
    <w:rsid w:val="00994DE1"/>
    <w:rsid w:val="00997130"/>
    <w:rsid w:val="009A214B"/>
    <w:rsid w:val="009B1A50"/>
    <w:rsid w:val="009C17EE"/>
    <w:rsid w:val="009D0E92"/>
    <w:rsid w:val="009E2B24"/>
    <w:rsid w:val="009E4F61"/>
    <w:rsid w:val="009E608A"/>
    <w:rsid w:val="00A02E68"/>
    <w:rsid w:val="00A21CFA"/>
    <w:rsid w:val="00A53633"/>
    <w:rsid w:val="00A57F2E"/>
    <w:rsid w:val="00A7424C"/>
    <w:rsid w:val="00A8645A"/>
    <w:rsid w:val="00A87085"/>
    <w:rsid w:val="00A8720C"/>
    <w:rsid w:val="00A872FF"/>
    <w:rsid w:val="00A9097A"/>
    <w:rsid w:val="00AB42C1"/>
    <w:rsid w:val="00AD0B0F"/>
    <w:rsid w:val="00AD47DE"/>
    <w:rsid w:val="00AD7360"/>
    <w:rsid w:val="00AF4786"/>
    <w:rsid w:val="00B04F52"/>
    <w:rsid w:val="00B11593"/>
    <w:rsid w:val="00B12B8E"/>
    <w:rsid w:val="00B25C38"/>
    <w:rsid w:val="00B27A5E"/>
    <w:rsid w:val="00B46A8B"/>
    <w:rsid w:val="00B526AF"/>
    <w:rsid w:val="00B64623"/>
    <w:rsid w:val="00B73249"/>
    <w:rsid w:val="00B80AD9"/>
    <w:rsid w:val="00B80C70"/>
    <w:rsid w:val="00B82954"/>
    <w:rsid w:val="00B85A8C"/>
    <w:rsid w:val="00B91E91"/>
    <w:rsid w:val="00B943B5"/>
    <w:rsid w:val="00BA2796"/>
    <w:rsid w:val="00BC03CD"/>
    <w:rsid w:val="00BC6E66"/>
    <w:rsid w:val="00BD7731"/>
    <w:rsid w:val="00BE0087"/>
    <w:rsid w:val="00BE0603"/>
    <w:rsid w:val="00BE1FAF"/>
    <w:rsid w:val="00BF5265"/>
    <w:rsid w:val="00C01180"/>
    <w:rsid w:val="00C16116"/>
    <w:rsid w:val="00C22B15"/>
    <w:rsid w:val="00C40D40"/>
    <w:rsid w:val="00C43AE4"/>
    <w:rsid w:val="00C461B9"/>
    <w:rsid w:val="00C531BE"/>
    <w:rsid w:val="00C65C83"/>
    <w:rsid w:val="00C66A1C"/>
    <w:rsid w:val="00C71CFA"/>
    <w:rsid w:val="00C86DD2"/>
    <w:rsid w:val="00C97209"/>
    <w:rsid w:val="00CA0FCE"/>
    <w:rsid w:val="00CA512C"/>
    <w:rsid w:val="00CA5543"/>
    <w:rsid w:val="00CB6643"/>
    <w:rsid w:val="00CC0497"/>
    <w:rsid w:val="00CC2546"/>
    <w:rsid w:val="00CC51A9"/>
    <w:rsid w:val="00CD0FEC"/>
    <w:rsid w:val="00CD1C06"/>
    <w:rsid w:val="00CD5B8C"/>
    <w:rsid w:val="00CF31C8"/>
    <w:rsid w:val="00CF4340"/>
    <w:rsid w:val="00D12949"/>
    <w:rsid w:val="00D3146E"/>
    <w:rsid w:val="00D3199A"/>
    <w:rsid w:val="00D33834"/>
    <w:rsid w:val="00D51242"/>
    <w:rsid w:val="00D54BBA"/>
    <w:rsid w:val="00D57180"/>
    <w:rsid w:val="00D6163A"/>
    <w:rsid w:val="00D65DD1"/>
    <w:rsid w:val="00D67CB0"/>
    <w:rsid w:val="00D712BD"/>
    <w:rsid w:val="00D75F00"/>
    <w:rsid w:val="00D7619C"/>
    <w:rsid w:val="00D921C9"/>
    <w:rsid w:val="00DA3F18"/>
    <w:rsid w:val="00DA4C59"/>
    <w:rsid w:val="00DC00AE"/>
    <w:rsid w:val="00DC7170"/>
    <w:rsid w:val="00DD1CBD"/>
    <w:rsid w:val="00DD35A5"/>
    <w:rsid w:val="00DD77A3"/>
    <w:rsid w:val="00DE5DD5"/>
    <w:rsid w:val="00DF023F"/>
    <w:rsid w:val="00DF7542"/>
    <w:rsid w:val="00DF7D93"/>
    <w:rsid w:val="00E02610"/>
    <w:rsid w:val="00E02934"/>
    <w:rsid w:val="00E04403"/>
    <w:rsid w:val="00E11E07"/>
    <w:rsid w:val="00E21DD2"/>
    <w:rsid w:val="00E27B9D"/>
    <w:rsid w:val="00E37B1D"/>
    <w:rsid w:val="00E42113"/>
    <w:rsid w:val="00E52ED2"/>
    <w:rsid w:val="00E61656"/>
    <w:rsid w:val="00E67634"/>
    <w:rsid w:val="00E70156"/>
    <w:rsid w:val="00E749F5"/>
    <w:rsid w:val="00E97E64"/>
    <w:rsid w:val="00EB1C39"/>
    <w:rsid w:val="00EC2503"/>
    <w:rsid w:val="00EC323D"/>
    <w:rsid w:val="00EE62B4"/>
    <w:rsid w:val="00EF69C1"/>
    <w:rsid w:val="00EF6B1D"/>
    <w:rsid w:val="00F064BC"/>
    <w:rsid w:val="00F06BAF"/>
    <w:rsid w:val="00F11F18"/>
    <w:rsid w:val="00F149F5"/>
    <w:rsid w:val="00F16263"/>
    <w:rsid w:val="00F2537B"/>
    <w:rsid w:val="00F261EE"/>
    <w:rsid w:val="00F500A6"/>
    <w:rsid w:val="00F56030"/>
    <w:rsid w:val="00F611D4"/>
    <w:rsid w:val="00F613F3"/>
    <w:rsid w:val="00F63A09"/>
    <w:rsid w:val="00F674DD"/>
    <w:rsid w:val="00F72780"/>
    <w:rsid w:val="00F81515"/>
    <w:rsid w:val="00F922D4"/>
    <w:rsid w:val="00F962CD"/>
    <w:rsid w:val="00F96D39"/>
    <w:rsid w:val="00FA1B36"/>
    <w:rsid w:val="00FC0EDE"/>
    <w:rsid w:val="00FC34FE"/>
    <w:rsid w:val="00FC7558"/>
    <w:rsid w:val="00FC7C72"/>
    <w:rsid w:val="00FD36AD"/>
    <w:rsid w:val="00FE2CF9"/>
    <w:rsid w:val="00FF7274"/>
    <w:rsid w:val="01B786B7"/>
    <w:rsid w:val="02821780"/>
    <w:rsid w:val="071B5BFD"/>
    <w:rsid w:val="07E0D9BE"/>
    <w:rsid w:val="08074C8C"/>
    <w:rsid w:val="084C424A"/>
    <w:rsid w:val="0C2D4A54"/>
    <w:rsid w:val="0C92A27C"/>
    <w:rsid w:val="0F78D213"/>
    <w:rsid w:val="103A0D97"/>
    <w:rsid w:val="10E6766A"/>
    <w:rsid w:val="13BB8A3B"/>
    <w:rsid w:val="14310618"/>
    <w:rsid w:val="16DD51CD"/>
    <w:rsid w:val="176B9891"/>
    <w:rsid w:val="1E936B5A"/>
    <w:rsid w:val="2382D894"/>
    <w:rsid w:val="2606343F"/>
    <w:rsid w:val="2E407608"/>
    <w:rsid w:val="2E648D84"/>
    <w:rsid w:val="2EA5E99A"/>
    <w:rsid w:val="2FE41B9B"/>
    <w:rsid w:val="324A6DE9"/>
    <w:rsid w:val="331C45D7"/>
    <w:rsid w:val="342ACB48"/>
    <w:rsid w:val="351E2610"/>
    <w:rsid w:val="36AD3DBA"/>
    <w:rsid w:val="3908E436"/>
    <w:rsid w:val="3944839F"/>
    <w:rsid w:val="3C146DFF"/>
    <w:rsid w:val="3E7F404A"/>
    <w:rsid w:val="42EAECBE"/>
    <w:rsid w:val="436A1A26"/>
    <w:rsid w:val="4784BDCA"/>
    <w:rsid w:val="479F4812"/>
    <w:rsid w:val="4A3B3C8E"/>
    <w:rsid w:val="53289219"/>
    <w:rsid w:val="538B77D4"/>
    <w:rsid w:val="55FB81EF"/>
    <w:rsid w:val="568171D9"/>
    <w:rsid w:val="57360DF4"/>
    <w:rsid w:val="5B96A8CC"/>
    <w:rsid w:val="5DE579EC"/>
    <w:rsid w:val="5EECAEB5"/>
    <w:rsid w:val="5F276179"/>
    <w:rsid w:val="6134A992"/>
    <w:rsid w:val="61F35D1A"/>
    <w:rsid w:val="67E90505"/>
    <w:rsid w:val="6A18DA42"/>
    <w:rsid w:val="6A82322D"/>
    <w:rsid w:val="70177144"/>
    <w:rsid w:val="70AF7731"/>
    <w:rsid w:val="728CB11A"/>
    <w:rsid w:val="776796EF"/>
    <w:rsid w:val="7A394C32"/>
    <w:rsid w:val="7B728841"/>
    <w:rsid w:val="7F6CE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EF01A"/>
  <w15:chartTrackingRefBased/>
  <w15:docId w15:val="{B8B60826-7C20-4951-9999-6814FF5B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5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5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8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8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8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8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8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8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5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5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5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5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58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58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58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8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58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45830"/>
  </w:style>
  <w:style w:type="character" w:customStyle="1" w:styleId="scxw52139962">
    <w:name w:val="scxw52139962"/>
    <w:basedOn w:val="DefaultParagraphFont"/>
    <w:rsid w:val="00445830"/>
  </w:style>
  <w:style w:type="character" w:customStyle="1" w:styleId="eop">
    <w:name w:val="eop"/>
    <w:basedOn w:val="DefaultParagraphFont"/>
    <w:rsid w:val="00445830"/>
  </w:style>
  <w:style w:type="character" w:styleId="Hyperlink">
    <w:name w:val="Hyperlink"/>
    <w:basedOn w:val="DefaultParagraphFont"/>
    <w:uiPriority w:val="99"/>
    <w:unhideWhenUsed/>
    <w:rsid w:val="004458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83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4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Closing">
    <w:name w:val="Closing"/>
    <w:basedOn w:val="Normal"/>
    <w:link w:val="ClosingChar"/>
    <w:uiPriority w:val="99"/>
    <w:rsid w:val="0044583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kern w:val="0"/>
      <w:sz w:val="22"/>
      <w:szCs w:val="22"/>
      <w:lang w:eastAsia="en-US"/>
      <w14:ligatures w14:val="none"/>
    </w:rPr>
  </w:style>
  <w:style w:type="character" w:customStyle="1" w:styleId="ClosingChar">
    <w:name w:val="Closing Char"/>
    <w:basedOn w:val="DefaultParagraphFont"/>
    <w:link w:val="Closing"/>
    <w:uiPriority w:val="99"/>
    <w:rsid w:val="00445830"/>
    <w:rPr>
      <w:rFonts w:eastAsia="Times New Roman" w:cs="Times New Roman"/>
      <w:kern w:val="0"/>
      <w:sz w:val="22"/>
      <w:szCs w:val="22"/>
      <w:lang w:eastAsia="en-US"/>
      <w14:ligatures w14:val="none"/>
    </w:rPr>
  </w:style>
  <w:style w:type="paragraph" w:customStyle="1" w:styleId="Agendaheading1">
    <w:name w:val="Agenda heading 1"/>
    <w:basedOn w:val="Normal"/>
    <w:qFormat/>
    <w:rsid w:val="00821185"/>
    <w:pPr>
      <w:snapToGrid w:val="0"/>
      <w:spacing w:after="0" w:line="240" w:lineRule="auto"/>
      <w:contextualSpacing/>
    </w:pPr>
    <w:rPr>
      <w:rFonts w:ascii="Aptos" w:hAnsi="Aptos"/>
      <w:b/>
      <w:bCs/>
      <w:u w:val="single"/>
    </w:rPr>
  </w:style>
  <w:style w:type="paragraph" w:customStyle="1" w:styleId="Style1">
    <w:name w:val="Style1"/>
    <w:basedOn w:val="Agendaheading1"/>
    <w:qFormat/>
    <w:rsid w:val="00100F0E"/>
    <w:pPr>
      <w:numPr>
        <w:numId w:val="1"/>
      </w:numPr>
    </w:pPr>
  </w:style>
  <w:style w:type="numbering" w:customStyle="1" w:styleId="CurrentList1">
    <w:name w:val="Current List1"/>
    <w:uiPriority w:val="99"/>
    <w:rsid w:val="00BD7731"/>
    <w:pPr>
      <w:numPr>
        <w:numId w:val="3"/>
      </w:numPr>
    </w:pPr>
  </w:style>
  <w:style w:type="paragraph" w:customStyle="1" w:styleId="Agendabody">
    <w:name w:val="Agenda body"/>
    <w:basedOn w:val="Normal"/>
    <w:qFormat/>
    <w:rsid w:val="008D470C"/>
    <w:pPr>
      <w:snapToGrid w:val="0"/>
      <w:spacing w:after="0" w:line="240" w:lineRule="auto"/>
      <w:ind w:left="454"/>
      <w:contextualSpacing/>
    </w:pPr>
    <w:rPr>
      <w:rFonts w:ascii="Aptos" w:hAnsi="Aptos"/>
    </w:rPr>
  </w:style>
  <w:style w:type="character" w:styleId="FollowedHyperlink">
    <w:name w:val="FollowedHyperlink"/>
    <w:basedOn w:val="DefaultParagraphFont"/>
    <w:uiPriority w:val="99"/>
    <w:semiHidden/>
    <w:unhideWhenUsed/>
    <w:rsid w:val="00AB42C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iltontowncouncil.gov.uk/_UserFiles/Files/38.%20Public%20participation%20at%20meetings.%20.pdf" TargetMode="External"/><Relationship Id="rId18" Type="http://schemas.openxmlformats.org/officeDocument/2006/relationships/hyperlink" Target="https://www.playinspectors.com/" TargetMode="External"/><Relationship Id="rId26" Type="http://schemas.openxmlformats.org/officeDocument/2006/relationships/hyperlink" Target="https://wtcmss.sharepoint.com/:b:/s/Operations/EW_sbtnoVcBJuS6-Arg-_3ABW3SeMVdEOXubB7G2oD0ryQ?e=Fg22v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tcmss.sharepoint.com/:u:/s/Operations/ESR2aUQVy7xCuVo3BG0zs-ABRV6g3T6OxaEj1JQSfdKfpw?e=HZuZs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deputyclerk@wiltontowncouncil.gov.uk" TargetMode="External"/><Relationship Id="rId17" Type="http://schemas.openxmlformats.org/officeDocument/2006/relationships/hyperlink" Target="https://wtcmss.sharepoint.com/:x:/r/sites/Facilities/_layouts/15/Doc.aspx?sourcedoc=%7BE24EA22F-25BC-4698-A96C-D0282CA10907%7D&amp;file=2025%20Weekly%20Safety%20Inspection%20Analysis.xlsx&amp;action=default&amp;mobileredirect=true" TargetMode="External"/><Relationship Id="rId25" Type="http://schemas.openxmlformats.org/officeDocument/2006/relationships/hyperlink" Target="https://wtcmss.sharepoint.com/:b:/s/Operations/EWDA8nYlMZFEk2eKrSEeO9sBV7GfWgNYD0wHYXZYDB-NsA?e=DlPV2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tcmss.sharepoint.com/:x:/s/Operations/ESKM4mWGMsJDo82fhtmT6BEBgE0dV02GywGDvRkLM8oMtQ?e=OOcqZd" TargetMode="External"/><Relationship Id="rId20" Type="http://schemas.openxmlformats.org/officeDocument/2006/relationships/hyperlink" Target="https://wtcmss.sharepoint.com/:w:/s/Operations/ESUL9I1xVTFHus0PWs68tIEBhNcF8DXWDSDOb5WOZGJZnw?e=zSQkIt" TargetMode="External"/><Relationship Id="rId29" Type="http://schemas.openxmlformats.org/officeDocument/2006/relationships/hyperlink" Target="https://wtcmss.sharepoint.com/:b:/s/Operations/Eb4IKdBcW0FHioABFR4fYNwBjWmBU7E7vGSoMs9NKgtQKg?e=Lvwux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k@wiltontowncouncil.gov.uk" TargetMode="External"/><Relationship Id="rId24" Type="http://schemas.openxmlformats.org/officeDocument/2006/relationships/hyperlink" Target="https://wtcmss.sharepoint.com/:b:/s/Operations/EUXi3rX0ujdEvkFGFu6aK7EBSQBMkcTDhQdoUX6WmeWZrA?e=rsYxW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tcmss.sharepoint.com/:w:/s/Operations/EYwHB0FESupIvATXZ56FTbIBoZ7iNK5KTNn8zn5beuNl7g?e=GZZrs5" TargetMode="External"/><Relationship Id="rId23" Type="http://schemas.openxmlformats.org/officeDocument/2006/relationships/hyperlink" Target="https://wtcmss.sharepoint.com/:b:/s/Operations/EUDdAG6uyJRGkkLoa07hrbsBs6dJOF32AgUFq-qzFaE-7Q?e=UeRia8" TargetMode="External"/><Relationship Id="rId28" Type="http://schemas.openxmlformats.org/officeDocument/2006/relationships/hyperlink" Target="https://wtcmss.sharepoint.com/:w:/s/Operations/EcEstTSsoN1BrcWQjoHfoTwB1Qi_xZNDrIIRSM3WY2dJCw?e=5pEq9t" TargetMode="External"/><Relationship Id="rId10" Type="http://schemas.openxmlformats.org/officeDocument/2006/relationships/hyperlink" Target="http://www.wiltontowncouncil.gov.uk" TargetMode="External"/><Relationship Id="rId19" Type="http://schemas.openxmlformats.org/officeDocument/2006/relationships/hyperlink" Target="https://wtcmss.sharepoint.com/:b:/s/Operations/EZt8QMPwreBBo3ogJpN-198BkiEaFtSXMFjqQWG_3pg9xg?e=LnNwra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tcmss.sharepoint.com/:w:/r/sites/Operations/_layouts/15/Doc.aspx?sourcedoc=%7B0CE72BE8-F1C1-4496-83C8-634F100EB7EF%7D&amp;file=Request-for-Dispensation-Form.doc&amp;action=default&amp;mobileredirect=true&amp;DefaultItemOpen=1" TargetMode="External"/><Relationship Id="rId22" Type="http://schemas.openxmlformats.org/officeDocument/2006/relationships/hyperlink" Target="https://wtcmss.sharepoint.com/:b:/s/Operations/EThkbNb2NNFPpGo2yyfnxxsBD3k9EuseP-MOw0yLe8XEWA?e=I4cwuy" TargetMode="External"/><Relationship Id="rId27" Type="http://schemas.openxmlformats.org/officeDocument/2006/relationships/hyperlink" Target="https://wtcmss.sharepoint.com/:b:/s/Operations/ESrqEzh9tkpGsD358uVozKwBHKe4-vbaj80FhE7vLi4UqA?e=DQexDo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arlotte/Library/Group%20Containers/UBF8T346G9.Office/User%20Content.localized/Templates.localized/WTC%20FC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23A4D594C0247AEC369368F502702" ma:contentTypeVersion="16" ma:contentTypeDescription="Create a new document." ma:contentTypeScope="" ma:versionID="7f40f294567ae0996f58b684b58bcc33">
  <xsd:schema xmlns:xsd="http://www.w3.org/2001/XMLSchema" xmlns:xs="http://www.w3.org/2001/XMLSchema" xmlns:p="http://schemas.microsoft.com/office/2006/metadata/properties" xmlns:ns2="5c872bb8-e3d8-4ca0-8bcb-d2ae3968ff05" xmlns:ns3="15e7f027-3ee2-4c97-99e9-1fb14227f4a3" targetNamespace="http://schemas.microsoft.com/office/2006/metadata/properties" ma:root="true" ma:fieldsID="f99b37929ca5bd9655b03daab9097e89" ns2:_="" ns3:_="">
    <xsd:import namespace="5c872bb8-e3d8-4ca0-8bcb-d2ae3968ff05"/>
    <xsd:import namespace="15e7f027-3ee2-4c97-99e9-1fb14227f4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72bb8-e3d8-4ca0-8bcb-d2ae3968f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0a64f5e-3638-43da-9508-c97c73a158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7f027-3ee2-4c97-99e9-1fb14227f4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c2f9a9-834f-4180-9fc6-7e942bf6fc86}" ma:internalName="TaxCatchAll" ma:showField="CatchAllData" ma:web="15e7f027-3ee2-4c97-99e9-1fb14227f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872bb8-e3d8-4ca0-8bcb-d2ae3968ff05">
      <Terms xmlns="http://schemas.microsoft.com/office/infopath/2007/PartnerControls"/>
    </lcf76f155ced4ddcb4097134ff3c332f>
    <TaxCatchAll xmlns="15e7f027-3ee2-4c97-99e9-1fb14227f4a3" xsi:nil="true"/>
  </documentManagement>
</p:properties>
</file>

<file path=customXml/itemProps1.xml><?xml version="1.0" encoding="utf-8"?>
<ds:datastoreItem xmlns:ds="http://schemas.openxmlformats.org/officeDocument/2006/customXml" ds:itemID="{7C12B56A-F11E-4BEA-B7CB-639CB49A9A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4FEA34-2CD9-4F86-AA86-8CA484EEE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72bb8-e3d8-4ca0-8bcb-d2ae3968ff05"/>
    <ds:schemaRef ds:uri="15e7f027-3ee2-4c97-99e9-1fb14227f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C6173A-25AC-3C47-ADB4-E41FEAB0AE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CCBA67-717C-4059-A8E1-6A175B9B3690}">
  <ds:schemaRefs>
    <ds:schemaRef ds:uri="http://schemas.microsoft.com/office/2006/metadata/properties"/>
    <ds:schemaRef ds:uri="http://schemas.microsoft.com/office/infopath/2007/PartnerControls"/>
    <ds:schemaRef ds:uri="5c872bb8-e3d8-4ca0-8bcb-d2ae3968ff05"/>
    <ds:schemaRef ds:uri="15e7f027-3ee2-4c97-99e9-1fb14227f4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WTC%20FC%20Agenda.dotx</Template>
  <TotalTime>0</TotalTime>
  <Pages>1</Pages>
  <Words>1133</Words>
  <Characters>6464</Characters>
  <Application>Microsoft Office Word</Application>
  <DocSecurity>4</DocSecurity>
  <Lines>53</Lines>
  <Paragraphs>15</Paragraphs>
  <ScaleCrop>false</ScaleCrop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Blackman</dc:creator>
  <cp:keywords/>
  <dc:description/>
  <cp:lastModifiedBy>Cllr Charlotte Blackman</cp:lastModifiedBy>
  <cp:revision>228</cp:revision>
  <dcterms:created xsi:type="dcterms:W3CDTF">2025-07-25T23:37:00Z</dcterms:created>
  <dcterms:modified xsi:type="dcterms:W3CDTF">2025-08-05T18:58:00Z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0x010100CDF23A4D594C0247AEC369368F502702</vt:lpwstr>
  </property>
  <property fmtid="{D5CDD505-2E9C-101B-9397-08002B2CF9AE}" pid="3" name="MediaServiceImageTags">
    <vt:lpwstr/>
  </property>
</Properties>
</file>